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2" w:line="240" w:lineRule="auto"/>
        <w:ind w:right="0"/>
        <w:rPr>
          <w:rFonts w:hint="default" w:ascii="Times New Roman" w:hAnsi="Times New Roman" w:eastAsia="Times New Roman" w:cs="Times New Roman"/>
          <w:sz w:val="18"/>
          <w:szCs w:val="18"/>
        </w:rPr>
      </w:pPr>
    </w:p>
    <w:p>
      <w:pPr>
        <w:spacing w:before="0" w:line="809" w:lineRule="exact"/>
        <w:ind w:left="1424" w:right="1460" w:firstLine="0"/>
        <w:jc w:val="center"/>
        <w:rPr>
          <w:rFonts w:hint="default" w:ascii="华文中宋" w:hAnsi="华文中宋" w:eastAsia="华文中宋" w:cs="华文中宋"/>
          <w:b/>
          <w:bCs/>
          <w:spacing w:val="33"/>
          <w:sz w:val="72"/>
          <w:szCs w:val="72"/>
        </w:rPr>
      </w:pPr>
      <w:r>
        <w:rPr>
          <w:rFonts w:hint="eastAsia" w:ascii="华文中宋" w:hAnsi="华文中宋" w:eastAsia="华文中宋" w:cs="华文中宋"/>
          <w:b/>
          <w:bCs/>
          <w:spacing w:val="33"/>
          <w:sz w:val="72"/>
          <w:szCs w:val="72"/>
          <w:lang w:val="en-US" w:eastAsia="zh-CN"/>
        </w:rPr>
        <w:t>辛置</w:t>
      </w:r>
      <w:r>
        <w:rPr>
          <w:rFonts w:hint="eastAsia" w:ascii="华文中宋" w:hAnsi="华文中宋" w:eastAsia="华文中宋" w:cs="华文中宋"/>
          <w:b/>
          <w:bCs/>
          <w:spacing w:val="33"/>
          <w:sz w:val="72"/>
          <w:szCs w:val="72"/>
          <w:lang w:eastAsia="zh-CN"/>
        </w:rPr>
        <w:t>镇</w:t>
      </w:r>
      <w:r>
        <w:rPr>
          <w:rFonts w:hint="default" w:ascii="华文中宋" w:hAnsi="华文中宋" w:eastAsia="华文中宋" w:cs="华文中宋"/>
          <w:b/>
          <w:bCs/>
          <w:spacing w:val="33"/>
          <w:sz w:val="72"/>
          <w:szCs w:val="72"/>
        </w:rPr>
        <w:t>人民政府</w:t>
      </w:r>
    </w:p>
    <w:p>
      <w:pPr>
        <w:spacing w:before="0" w:line="809" w:lineRule="exact"/>
        <w:ind w:left="1424" w:right="1460" w:firstLine="0"/>
        <w:jc w:val="center"/>
        <w:rPr>
          <w:rFonts w:hint="default" w:ascii="华文中宋" w:hAnsi="华文中宋" w:eastAsia="华文中宋" w:cs="华文中宋"/>
          <w:b/>
          <w:bCs/>
          <w:spacing w:val="36"/>
          <w:sz w:val="72"/>
          <w:szCs w:val="72"/>
        </w:rPr>
      </w:pPr>
      <w:r>
        <w:rPr>
          <w:rFonts w:hint="eastAsia" w:ascii="华文中宋" w:hAnsi="华文中宋" w:eastAsia="华文中宋" w:cs="华文中宋"/>
          <w:b/>
          <w:bCs/>
          <w:spacing w:val="36"/>
          <w:sz w:val="72"/>
          <w:szCs w:val="72"/>
          <w:lang w:val="en-US" w:eastAsia="zh-CN"/>
        </w:rPr>
        <w:t>试点领域</w:t>
      </w:r>
      <w:r>
        <w:rPr>
          <w:rFonts w:hint="default" w:ascii="华文中宋" w:hAnsi="华文中宋" w:eastAsia="华文中宋" w:cs="华文中宋"/>
          <w:b/>
          <w:bCs/>
          <w:spacing w:val="36"/>
          <w:sz w:val="72"/>
          <w:szCs w:val="72"/>
        </w:rPr>
        <w:t>基层政务公开</w:t>
      </w:r>
    </w:p>
    <w:p>
      <w:pPr>
        <w:spacing w:before="0" w:line="809" w:lineRule="exact"/>
        <w:ind w:left="1424" w:right="1460" w:firstLine="0"/>
        <w:jc w:val="center"/>
        <w:rPr>
          <w:rFonts w:hint="default" w:ascii="华文中宋" w:hAnsi="华文中宋" w:eastAsia="华文中宋" w:cs="华文中宋"/>
          <w:b/>
          <w:bCs/>
          <w:sz w:val="72"/>
          <w:szCs w:val="72"/>
        </w:rPr>
      </w:pPr>
      <w:r>
        <w:rPr>
          <w:rFonts w:hint="default" w:ascii="华文中宋" w:hAnsi="华文中宋" w:eastAsia="华文中宋" w:cs="华文中宋"/>
          <w:b/>
          <w:bCs/>
          <w:spacing w:val="36"/>
          <w:sz w:val="72"/>
          <w:szCs w:val="72"/>
        </w:rPr>
        <w:t>标准目录</w:t>
      </w:r>
    </w:p>
    <w:p>
      <w:pPr>
        <w:spacing w:before="0" w:line="240" w:lineRule="auto"/>
        <w:ind w:right="0"/>
        <w:rPr>
          <w:rFonts w:hint="default" w:ascii="华文中宋" w:hAnsi="华文中宋" w:eastAsia="华文中宋" w:cs="华文中宋"/>
          <w:sz w:val="72"/>
          <w:szCs w:val="72"/>
        </w:rPr>
      </w:pPr>
    </w:p>
    <w:p>
      <w:pPr>
        <w:spacing w:before="1" w:line="240" w:lineRule="auto"/>
        <w:ind w:right="0"/>
        <w:rPr>
          <w:rFonts w:hint="default" w:ascii="华文中宋" w:hAnsi="华文中宋" w:eastAsia="华文中宋" w:cs="华文中宋"/>
          <w:sz w:val="65"/>
          <w:szCs w:val="65"/>
        </w:rPr>
      </w:pPr>
    </w:p>
    <w:p>
      <w:pPr>
        <w:spacing w:before="0"/>
        <w:ind w:left="1424" w:right="1424" w:firstLine="0"/>
        <w:jc w:val="center"/>
        <w:rPr>
          <w:rFonts w:hint="default" w:ascii="华文中宋" w:hAnsi="华文中宋" w:eastAsia="华文中宋" w:cs="华文中宋"/>
          <w:b/>
          <w:bCs/>
          <w:sz w:val="48"/>
          <w:szCs w:val="48"/>
        </w:rPr>
      </w:pPr>
      <w:r>
        <w:rPr>
          <w:rFonts w:hint="default" w:ascii="Times New Roman" w:hAnsi="Times New Roman" w:eastAsia="Times New Roman" w:cs="Times New Roman"/>
          <w:b/>
          <w:bCs/>
          <w:sz w:val="48"/>
          <w:szCs w:val="48"/>
        </w:rPr>
        <w:t xml:space="preserve">2020 </w:t>
      </w:r>
      <w:r>
        <w:rPr>
          <w:rFonts w:hint="default" w:ascii="华文中宋" w:hAnsi="华文中宋" w:eastAsia="华文中宋" w:cs="华文中宋"/>
          <w:b/>
          <w:bCs/>
          <w:sz w:val="48"/>
          <w:szCs w:val="48"/>
        </w:rPr>
        <w:t xml:space="preserve">年 </w:t>
      </w:r>
      <w:r>
        <w:rPr>
          <w:rFonts w:hint="eastAsia" w:ascii="华文中宋" w:hAnsi="华文中宋" w:eastAsia="华文中宋" w:cs="华文中宋"/>
          <w:b/>
          <w:bCs/>
          <w:sz w:val="48"/>
          <w:szCs w:val="48"/>
          <w:lang w:val="en-US" w:eastAsia="zh-CN"/>
        </w:rPr>
        <w:t>11</w:t>
      </w:r>
      <w:r>
        <w:rPr>
          <w:rFonts w:hint="default" w:ascii="华文中宋" w:hAnsi="华文中宋" w:eastAsia="华文中宋" w:cs="华文中宋"/>
          <w:b/>
          <w:bCs/>
          <w:sz w:val="48"/>
          <w:szCs w:val="48"/>
        </w:rPr>
        <w:t>月</w:t>
      </w:r>
    </w:p>
    <w:p>
      <w:pPr>
        <w:spacing w:after="0"/>
        <w:jc w:val="center"/>
        <w:rPr>
          <w:rFonts w:hint="default" w:ascii="华文中宋" w:hAnsi="华文中宋" w:eastAsia="华文中宋" w:cs="华文中宋"/>
          <w:b/>
          <w:bCs/>
          <w:sz w:val="48"/>
          <w:szCs w:val="48"/>
        </w:rPr>
        <w:sectPr>
          <w:pgSz w:w="16840" w:h="11910" w:orient="landscape"/>
          <w:pgMar w:top="1100" w:right="2420" w:bottom="280" w:left="2420" w:header="720" w:footer="720" w:gutter="0"/>
          <w:cols w:equalWidth="0" w:num="1">
            <w:col w:w="12000"/>
          </w:cols>
          <w:rtlGutter w:val="0"/>
        </w:sectPr>
      </w:pPr>
    </w:p>
    <w:p>
      <w:pPr>
        <w:tabs>
          <w:tab w:val="right" w:leader="dot" w:pos="14060"/>
        </w:tabs>
        <w:spacing w:before="0" w:line="373" w:lineRule="exact"/>
        <w:ind w:left="111" w:right="0" w:firstLine="0"/>
        <w:jc w:val="left"/>
        <w:rPr>
          <w:rFonts w:hint="default" w:ascii="黑体" w:hAnsi="黑体" w:eastAsia="黑体" w:cs="黑体"/>
          <w:sz w:val="30"/>
          <w:szCs w:val="30"/>
        </w:rPr>
      </w:pPr>
      <w:r>
        <w:rPr>
          <w:rFonts w:hint="default" w:ascii="黑体" w:hAnsi="黑体" w:eastAsia="黑体" w:cs="黑体"/>
          <w:sz w:val="30"/>
          <w:szCs w:val="30"/>
        </w:rPr>
        <w:t>（一）</w:t>
      </w:r>
      <w:r>
        <w:rPr>
          <w:rFonts w:hint="eastAsia" w:ascii="黑体" w:hAnsi="黑体" w:eastAsia="黑体" w:cs="黑体"/>
          <w:sz w:val="30"/>
          <w:szCs w:val="30"/>
          <w:lang w:val="en-US" w:eastAsia="zh-CN"/>
        </w:rPr>
        <w:t>义务教育领域基层</w:t>
      </w:r>
      <w:r>
        <w:rPr>
          <w:rFonts w:hint="default" w:ascii="黑体" w:hAnsi="黑体" w:eastAsia="黑体" w:cs="黑体"/>
          <w:sz w:val="30"/>
          <w:szCs w:val="30"/>
        </w:rPr>
        <w:t>政务公开标准目录</w:t>
      </w:r>
      <w:r>
        <w:rPr>
          <w:rFonts w:hint="default" w:ascii="Times New Roman" w:hAnsi="Times New Roman" w:eastAsia="Times New Roman" w:cs="Times New Roman"/>
          <w:sz w:val="30"/>
          <w:szCs w:val="30"/>
        </w:rPr>
        <w:tab/>
      </w:r>
      <w:r>
        <w:rPr>
          <w:rFonts w:hint="default" w:ascii="黑体" w:hAnsi="黑体" w:eastAsia="黑体" w:cs="黑体"/>
          <w:sz w:val="30"/>
          <w:szCs w:val="30"/>
        </w:rPr>
        <w:t>1</w:t>
      </w:r>
    </w:p>
    <w:p>
      <w:pPr>
        <w:tabs>
          <w:tab w:val="right" w:leader="dot" w:pos="14061"/>
        </w:tabs>
        <w:spacing w:before="308"/>
        <w:ind w:left="111" w:right="0" w:firstLine="0"/>
        <w:jc w:val="left"/>
        <w:rPr>
          <w:rFonts w:hint="eastAsia" w:ascii="黑体" w:hAnsi="黑体" w:eastAsia="宋体" w:cs="黑体"/>
          <w:sz w:val="30"/>
          <w:szCs w:val="30"/>
          <w:lang w:eastAsia="zh-CN"/>
        </w:rPr>
      </w:pPr>
      <w:r>
        <w:rPr>
          <w:rFonts w:hint="default" w:ascii="黑体" w:hAnsi="黑体" w:eastAsia="黑体" w:cs="黑体"/>
          <w:sz w:val="30"/>
          <w:szCs w:val="30"/>
        </w:rPr>
        <w:t>（二）户籍管理领域基层政务公开标准目录</w:t>
      </w:r>
      <w:r>
        <w:rPr>
          <w:rFonts w:hint="default" w:ascii="Times New Roman" w:hAnsi="Times New Roman" w:eastAsia="Times New Roman" w:cs="Times New Roman"/>
          <w:sz w:val="30"/>
          <w:szCs w:val="30"/>
        </w:rPr>
        <w:tab/>
      </w:r>
      <w:r>
        <w:rPr>
          <w:rFonts w:hint="eastAsia" w:ascii="黑体" w:hAnsi="黑体" w:eastAsia="黑体" w:cs="黑体"/>
          <w:sz w:val="30"/>
          <w:szCs w:val="30"/>
          <w:lang w:val="en-US" w:eastAsia="zh-CN"/>
        </w:rPr>
        <w:t>8</w:t>
      </w:r>
    </w:p>
    <w:p>
      <w:pPr>
        <w:tabs>
          <w:tab w:val="right" w:leader="dot" w:pos="14061"/>
        </w:tabs>
        <w:spacing w:before="308"/>
        <w:ind w:left="111" w:right="0" w:firstLine="0"/>
        <w:jc w:val="left"/>
        <w:rPr>
          <w:rFonts w:hint="eastAsia" w:ascii="黑体" w:hAnsi="黑体" w:eastAsia="黑体" w:cs="黑体"/>
          <w:sz w:val="30"/>
          <w:szCs w:val="30"/>
          <w:lang w:eastAsia="zh-CN"/>
        </w:rPr>
      </w:pPr>
      <w:r>
        <w:rPr>
          <w:rFonts w:hint="default" w:ascii="黑体" w:hAnsi="黑体" w:eastAsia="黑体" w:cs="黑体"/>
          <w:sz w:val="30"/>
          <w:szCs w:val="30"/>
        </w:rPr>
        <w:t>（三）</w:t>
      </w:r>
      <w:r>
        <w:rPr>
          <w:rFonts w:hint="eastAsia" w:ascii="黑体" w:hAnsi="黑体" w:eastAsia="黑体" w:cs="黑体"/>
          <w:sz w:val="30"/>
          <w:szCs w:val="30"/>
          <w:lang w:val="en-US" w:eastAsia="zh-CN"/>
        </w:rPr>
        <w:t>安全生产</w:t>
      </w:r>
      <w:r>
        <w:rPr>
          <w:rFonts w:hint="default" w:ascii="黑体" w:hAnsi="黑体" w:eastAsia="黑体" w:cs="黑体"/>
          <w:sz w:val="30"/>
          <w:szCs w:val="30"/>
        </w:rPr>
        <w:t>领域基层政务公开标准目录</w:t>
      </w:r>
      <w:r>
        <w:rPr>
          <w:rFonts w:hint="default" w:ascii="Times New Roman" w:hAnsi="Times New Roman" w:eastAsia="Times New Roman" w:cs="Times New Roman"/>
          <w:sz w:val="30"/>
          <w:szCs w:val="30"/>
        </w:rPr>
        <w:tab/>
      </w:r>
      <w:r>
        <w:rPr>
          <w:rFonts w:hint="default" w:ascii="黑体" w:hAnsi="黑体" w:eastAsia="黑体" w:cs="黑体"/>
          <w:sz w:val="30"/>
          <w:szCs w:val="30"/>
        </w:rPr>
        <w:t>1</w:t>
      </w:r>
      <w:r>
        <w:rPr>
          <w:rFonts w:hint="eastAsia" w:ascii="黑体" w:hAnsi="黑体" w:eastAsia="黑体" w:cs="黑体"/>
          <w:sz w:val="30"/>
          <w:szCs w:val="30"/>
          <w:lang w:val="en-US" w:eastAsia="zh-CN"/>
        </w:rPr>
        <w:t>2</w:t>
      </w:r>
    </w:p>
    <w:p>
      <w:pPr>
        <w:tabs>
          <w:tab w:val="right" w:leader="dot" w:pos="14061"/>
        </w:tabs>
        <w:spacing w:before="306"/>
        <w:ind w:left="111" w:right="0" w:firstLine="0"/>
        <w:jc w:val="left"/>
        <w:rPr>
          <w:rFonts w:hint="default" w:ascii="黑体" w:hAnsi="黑体" w:eastAsia="宋体" w:cs="黑体"/>
          <w:sz w:val="30"/>
          <w:szCs w:val="30"/>
          <w:lang w:val="en-US" w:eastAsia="zh-CN"/>
        </w:rPr>
      </w:pPr>
      <w:r>
        <w:rPr>
          <w:rFonts w:hint="default" w:ascii="黑体" w:hAnsi="黑体" w:eastAsia="黑体" w:cs="黑体"/>
          <w:sz w:val="30"/>
          <w:szCs w:val="30"/>
        </w:rPr>
        <w:t>（四）</w:t>
      </w:r>
      <w:r>
        <w:rPr>
          <w:rFonts w:hint="eastAsia" w:ascii="黑体" w:hAnsi="黑体" w:eastAsia="黑体" w:cs="黑体"/>
          <w:sz w:val="30"/>
          <w:szCs w:val="30"/>
          <w:lang w:val="en-US" w:eastAsia="zh-CN"/>
        </w:rPr>
        <w:t>保障性住房</w:t>
      </w:r>
      <w:r>
        <w:rPr>
          <w:rFonts w:hint="default" w:ascii="黑体" w:hAnsi="黑体" w:eastAsia="黑体" w:cs="黑体"/>
          <w:sz w:val="30"/>
          <w:szCs w:val="30"/>
        </w:rPr>
        <w:t>领域基层政务公开标准目录</w:t>
      </w:r>
      <w:r>
        <w:rPr>
          <w:rFonts w:hint="default" w:ascii="Times New Roman" w:hAnsi="Times New Roman" w:eastAsia="Times New Roman" w:cs="Times New Roman"/>
          <w:sz w:val="30"/>
          <w:szCs w:val="30"/>
        </w:rPr>
        <w:tab/>
      </w:r>
      <w:r>
        <w:rPr>
          <w:rFonts w:hint="eastAsia" w:ascii="黑体" w:hAnsi="黑体" w:eastAsia="黑体" w:cs="黑体"/>
          <w:sz w:val="30"/>
          <w:szCs w:val="30"/>
          <w:lang w:val="en-US" w:eastAsia="zh-CN"/>
        </w:rPr>
        <w:t>18</w:t>
      </w:r>
    </w:p>
    <w:p>
      <w:pPr>
        <w:tabs>
          <w:tab w:val="right" w:leader="dot" w:pos="14061"/>
        </w:tabs>
        <w:spacing w:before="308"/>
        <w:ind w:left="111" w:right="0" w:firstLine="0"/>
        <w:jc w:val="left"/>
        <w:rPr>
          <w:rFonts w:hint="default" w:ascii="黑体" w:hAnsi="黑体" w:eastAsia="宋体" w:cs="黑体"/>
          <w:sz w:val="30"/>
          <w:szCs w:val="30"/>
          <w:lang w:val="en-US" w:eastAsia="zh-CN"/>
        </w:rPr>
      </w:pPr>
      <w:r>
        <w:rPr>
          <w:rFonts w:hint="default" w:ascii="黑体" w:hAnsi="黑体" w:eastAsia="黑体" w:cs="黑体"/>
          <w:sz w:val="30"/>
          <w:szCs w:val="30"/>
        </w:rPr>
        <w:t>（五）</w:t>
      </w:r>
      <w:r>
        <w:rPr>
          <w:rFonts w:hint="eastAsia" w:ascii="黑体" w:hAnsi="黑体" w:eastAsia="黑体" w:cs="黑体"/>
          <w:sz w:val="30"/>
          <w:szCs w:val="30"/>
          <w:lang w:val="en-US" w:eastAsia="zh-CN"/>
        </w:rPr>
        <w:t>财政预算</w:t>
      </w:r>
      <w:r>
        <w:rPr>
          <w:rFonts w:hint="default" w:ascii="黑体" w:hAnsi="黑体" w:eastAsia="黑体" w:cs="黑体"/>
          <w:sz w:val="30"/>
          <w:szCs w:val="30"/>
        </w:rPr>
        <w:t>领域基层政务公开标准目录</w:t>
      </w:r>
      <w:r>
        <w:rPr>
          <w:rFonts w:hint="default" w:ascii="Times New Roman" w:hAnsi="Times New Roman" w:eastAsia="Times New Roman" w:cs="Times New Roman"/>
          <w:sz w:val="30"/>
          <w:szCs w:val="30"/>
        </w:rPr>
        <w:tab/>
      </w:r>
      <w:r>
        <w:rPr>
          <w:rFonts w:hint="eastAsia" w:ascii="黑体" w:hAnsi="黑体" w:eastAsia="黑体" w:cs="黑体"/>
          <w:sz w:val="30"/>
          <w:szCs w:val="30"/>
          <w:lang w:val="en-US" w:eastAsia="zh-CN"/>
        </w:rPr>
        <w:t>22</w:t>
      </w:r>
    </w:p>
    <w:p>
      <w:pPr>
        <w:tabs>
          <w:tab w:val="right" w:leader="dot" w:pos="14061"/>
        </w:tabs>
        <w:spacing w:before="308"/>
        <w:ind w:left="111" w:right="0" w:firstLine="0"/>
        <w:jc w:val="left"/>
        <w:rPr>
          <w:rFonts w:hint="default" w:ascii="黑体" w:hAnsi="黑体" w:eastAsia="宋体" w:cs="黑体"/>
          <w:sz w:val="30"/>
          <w:szCs w:val="30"/>
          <w:lang w:val="en-US" w:eastAsia="zh-CN"/>
        </w:rPr>
      </w:pPr>
      <w:r>
        <w:rPr>
          <w:rFonts w:hint="default" w:ascii="黑体" w:hAnsi="黑体" w:eastAsia="黑体" w:cs="黑体"/>
          <w:sz w:val="30"/>
          <w:szCs w:val="30"/>
        </w:rPr>
        <w:t>（六）</w:t>
      </w:r>
      <w:r>
        <w:rPr>
          <w:rFonts w:hint="eastAsia" w:ascii="黑体" w:hAnsi="黑体" w:eastAsia="黑体" w:cs="黑体"/>
          <w:sz w:val="30"/>
          <w:szCs w:val="30"/>
          <w:lang w:val="en-US" w:eastAsia="zh-CN"/>
        </w:rPr>
        <w:t>扶贫</w:t>
      </w:r>
      <w:r>
        <w:rPr>
          <w:rFonts w:hint="default" w:ascii="黑体" w:hAnsi="黑体" w:eastAsia="黑体" w:cs="黑体"/>
          <w:sz w:val="30"/>
          <w:szCs w:val="30"/>
        </w:rPr>
        <w:t>领域基层政务公开标准目录</w:t>
      </w:r>
      <w:r>
        <w:rPr>
          <w:rFonts w:hint="default" w:ascii="Times New Roman" w:hAnsi="Times New Roman" w:eastAsia="Times New Roman" w:cs="Times New Roman"/>
          <w:sz w:val="30"/>
          <w:szCs w:val="30"/>
        </w:rPr>
        <w:tab/>
      </w:r>
      <w:r>
        <w:rPr>
          <w:rFonts w:hint="eastAsia" w:ascii="黑体" w:hAnsi="黑体" w:eastAsia="黑体" w:cs="黑体"/>
          <w:sz w:val="30"/>
          <w:szCs w:val="30"/>
          <w:lang w:val="en-US" w:eastAsia="zh-CN"/>
        </w:rPr>
        <w:t>23</w:t>
      </w:r>
    </w:p>
    <w:p>
      <w:pPr>
        <w:tabs>
          <w:tab w:val="right" w:leader="dot" w:pos="14061"/>
        </w:tabs>
        <w:spacing w:before="306"/>
        <w:ind w:left="111" w:right="0" w:firstLine="0"/>
        <w:jc w:val="left"/>
        <w:rPr>
          <w:rFonts w:hint="eastAsia" w:ascii="黑体" w:hAnsi="黑体" w:eastAsia="黑体" w:cs="黑体"/>
          <w:sz w:val="30"/>
          <w:szCs w:val="30"/>
          <w:lang w:eastAsia="zh-CN"/>
        </w:rPr>
      </w:pPr>
      <w:r>
        <w:rPr>
          <w:rFonts w:hint="default" w:ascii="黑体" w:hAnsi="黑体" w:eastAsia="黑体" w:cs="黑体"/>
          <w:sz w:val="30"/>
          <w:szCs w:val="30"/>
        </w:rPr>
        <w:t>（七）</w:t>
      </w:r>
      <w:r>
        <w:rPr>
          <w:rFonts w:hint="eastAsia" w:ascii="黑体" w:hAnsi="黑体" w:eastAsia="黑体" w:cs="黑体"/>
          <w:sz w:val="30"/>
          <w:szCs w:val="30"/>
          <w:lang w:val="en-US" w:eastAsia="zh-CN"/>
        </w:rPr>
        <w:t>公共法律服务</w:t>
      </w:r>
      <w:r>
        <w:rPr>
          <w:rFonts w:hint="default" w:ascii="黑体" w:hAnsi="黑体" w:eastAsia="黑体" w:cs="黑体"/>
          <w:sz w:val="30"/>
          <w:szCs w:val="30"/>
        </w:rPr>
        <w:t>领域基层政务公开标准目录</w:t>
      </w:r>
      <w:r>
        <w:rPr>
          <w:rFonts w:hint="default" w:ascii="Times New Roman" w:hAnsi="Times New Roman" w:eastAsia="Times New Roman" w:cs="Times New Roman"/>
          <w:sz w:val="30"/>
          <w:szCs w:val="30"/>
        </w:rPr>
        <w:tab/>
      </w:r>
      <w:r>
        <w:rPr>
          <w:rFonts w:hint="default" w:ascii="黑体" w:hAnsi="黑体" w:eastAsia="黑体" w:cs="黑体"/>
          <w:sz w:val="30"/>
          <w:szCs w:val="30"/>
        </w:rPr>
        <w:t>2</w:t>
      </w:r>
      <w:r>
        <w:rPr>
          <w:rFonts w:hint="eastAsia" w:ascii="黑体" w:hAnsi="黑体" w:eastAsia="黑体" w:cs="黑体"/>
          <w:sz w:val="30"/>
          <w:szCs w:val="30"/>
          <w:lang w:val="en-US" w:eastAsia="zh-CN"/>
        </w:rPr>
        <w:t>5</w:t>
      </w:r>
    </w:p>
    <w:p>
      <w:pPr>
        <w:tabs>
          <w:tab w:val="right" w:leader="dot" w:pos="14061"/>
        </w:tabs>
        <w:spacing w:before="308"/>
        <w:ind w:left="111" w:right="0" w:firstLine="0"/>
        <w:jc w:val="left"/>
        <w:rPr>
          <w:rFonts w:hint="eastAsia" w:ascii="黑体" w:hAnsi="黑体" w:eastAsia="黑体" w:cs="黑体"/>
          <w:sz w:val="30"/>
          <w:szCs w:val="30"/>
          <w:lang w:eastAsia="zh-CN"/>
        </w:rPr>
      </w:pPr>
      <w:r>
        <w:rPr>
          <w:rFonts w:hint="default" w:ascii="黑体" w:hAnsi="黑体" w:eastAsia="黑体" w:cs="黑体"/>
          <w:sz w:val="30"/>
          <w:szCs w:val="30"/>
        </w:rPr>
        <w:t>（八）</w:t>
      </w:r>
      <w:r>
        <w:rPr>
          <w:rFonts w:hint="eastAsia" w:ascii="黑体" w:hAnsi="黑体" w:eastAsia="黑体" w:cs="黑体"/>
          <w:sz w:val="30"/>
          <w:szCs w:val="30"/>
          <w:lang w:val="en-US" w:eastAsia="zh-CN"/>
        </w:rPr>
        <w:t>公共文化服务</w:t>
      </w:r>
      <w:r>
        <w:rPr>
          <w:rFonts w:hint="default" w:ascii="黑体" w:hAnsi="黑体" w:eastAsia="黑体" w:cs="黑体"/>
          <w:sz w:val="30"/>
          <w:szCs w:val="30"/>
        </w:rPr>
        <w:t>领域基层政务公开标准目录</w:t>
      </w:r>
      <w:r>
        <w:rPr>
          <w:rFonts w:hint="default" w:ascii="Times New Roman" w:hAnsi="Times New Roman" w:eastAsia="Times New Roman" w:cs="Times New Roman"/>
          <w:sz w:val="30"/>
          <w:szCs w:val="30"/>
        </w:rPr>
        <w:tab/>
      </w:r>
      <w:r>
        <w:rPr>
          <w:rFonts w:hint="default" w:ascii="黑体" w:hAnsi="黑体" w:eastAsia="黑体" w:cs="黑体"/>
          <w:sz w:val="30"/>
          <w:szCs w:val="30"/>
        </w:rPr>
        <w:t>2</w:t>
      </w:r>
      <w:r>
        <w:rPr>
          <w:rFonts w:hint="eastAsia" w:ascii="黑体" w:hAnsi="黑体" w:eastAsia="黑体" w:cs="黑体"/>
          <w:sz w:val="30"/>
          <w:szCs w:val="30"/>
          <w:lang w:val="en-US" w:eastAsia="zh-CN"/>
        </w:rPr>
        <w:t>6</w:t>
      </w:r>
    </w:p>
    <w:p>
      <w:pPr>
        <w:tabs>
          <w:tab w:val="right" w:leader="dot" w:pos="14060"/>
        </w:tabs>
        <w:spacing w:before="308"/>
        <w:ind w:left="111" w:right="0" w:firstLine="0"/>
        <w:jc w:val="left"/>
        <w:rPr>
          <w:rFonts w:hint="default" w:ascii="黑体" w:hAnsi="黑体" w:eastAsia="宋体" w:cs="黑体"/>
          <w:sz w:val="30"/>
          <w:szCs w:val="30"/>
          <w:lang w:val="en-US" w:eastAsia="zh-CN"/>
        </w:rPr>
      </w:pPr>
      <w:r>
        <w:rPr>
          <w:rFonts w:hint="default" w:ascii="黑体" w:hAnsi="黑体" w:eastAsia="黑体" w:cs="黑体"/>
          <w:sz w:val="30"/>
          <w:szCs w:val="30"/>
        </w:rPr>
        <w:t>（九）</w:t>
      </w:r>
      <w:r>
        <w:rPr>
          <w:rFonts w:hint="eastAsia" w:ascii="黑体" w:hAnsi="黑体" w:eastAsia="黑体" w:cs="黑体"/>
          <w:sz w:val="30"/>
          <w:szCs w:val="30"/>
          <w:lang w:val="en-US" w:eastAsia="zh-CN"/>
        </w:rPr>
        <w:t>国有土地上房屋征收与补偿</w:t>
      </w:r>
      <w:r>
        <w:rPr>
          <w:rFonts w:hint="default" w:ascii="黑体" w:hAnsi="黑体" w:eastAsia="黑体" w:cs="黑体"/>
          <w:sz w:val="30"/>
          <w:szCs w:val="30"/>
        </w:rPr>
        <w:t>领域基层政务公开标准目录</w:t>
      </w:r>
      <w:r>
        <w:rPr>
          <w:rFonts w:hint="default" w:ascii="Times New Roman" w:hAnsi="Times New Roman" w:eastAsia="Times New Roman" w:cs="Times New Roman"/>
          <w:sz w:val="30"/>
          <w:szCs w:val="30"/>
        </w:rPr>
        <w:tab/>
      </w:r>
      <w:r>
        <w:rPr>
          <w:rFonts w:hint="eastAsia" w:ascii="Times New Roman" w:hAnsi="Times New Roman" w:cs="Times New Roman"/>
          <w:sz w:val="30"/>
          <w:szCs w:val="30"/>
          <w:lang w:val="en-US" w:eastAsia="zh-CN"/>
        </w:rPr>
        <w:t>27</w:t>
      </w:r>
    </w:p>
    <w:p>
      <w:pPr>
        <w:tabs>
          <w:tab w:val="right" w:leader="dot" w:pos="13944"/>
        </w:tabs>
        <w:spacing w:before="306"/>
        <w:ind w:left="145" w:right="0" w:firstLine="0"/>
        <w:jc w:val="center"/>
        <w:rPr>
          <w:rFonts w:hint="default" w:ascii="黑体" w:hAnsi="黑体" w:eastAsia="宋体" w:cs="黑体"/>
          <w:sz w:val="30"/>
          <w:szCs w:val="30"/>
          <w:lang w:val="en-US" w:eastAsia="zh-CN"/>
        </w:rPr>
      </w:pPr>
      <w:r>
        <w:rPr>
          <w:rFonts w:hint="default" w:ascii="黑体" w:hAnsi="黑体" w:eastAsia="黑体" w:cs="黑体"/>
          <w:sz w:val="30"/>
          <w:szCs w:val="30"/>
        </w:rPr>
        <w:t>(十）</w:t>
      </w:r>
      <w:r>
        <w:rPr>
          <w:rFonts w:hint="eastAsia" w:ascii="黑体" w:hAnsi="黑体" w:eastAsia="黑体" w:cs="黑体"/>
          <w:sz w:val="30"/>
          <w:szCs w:val="30"/>
          <w:lang w:val="en-US" w:eastAsia="zh-CN"/>
        </w:rPr>
        <w:t>农村集体土地征收</w:t>
      </w:r>
      <w:r>
        <w:rPr>
          <w:rFonts w:hint="default" w:ascii="黑体" w:hAnsi="黑体" w:eastAsia="黑体" w:cs="黑体"/>
          <w:sz w:val="30"/>
          <w:szCs w:val="30"/>
        </w:rPr>
        <w:t>领域基层政务公开标准目录</w:t>
      </w:r>
      <w:r>
        <w:rPr>
          <w:rFonts w:hint="default" w:ascii="Times New Roman" w:hAnsi="Times New Roman" w:eastAsia="Times New Roman" w:cs="Times New Roman"/>
          <w:sz w:val="30"/>
          <w:szCs w:val="30"/>
        </w:rPr>
        <w:tab/>
      </w:r>
      <w:r>
        <w:rPr>
          <w:rFonts w:hint="eastAsia" w:ascii="黑体" w:hAnsi="黑体" w:eastAsia="黑体" w:cs="黑体"/>
          <w:sz w:val="30"/>
          <w:szCs w:val="30"/>
          <w:lang w:val="en-US" w:eastAsia="zh-CN"/>
        </w:rPr>
        <w:t>32</w:t>
      </w:r>
    </w:p>
    <w:p>
      <w:pPr>
        <w:tabs>
          <w:tab w:val="right" w:leader="dot" w:pos="14061"/>
        </w:tabs>
        <w:spacing w:before="306"/>
        <w:ind w:left="111" w:right="0" w:firstLine="0"/>
        <w:jc w:val="left"/>
        <w:rPr>
          <w:rFonts w:hint="default" w:ascii="黑体" w:hAnsi="黑体" w:eastAsia="黑体" w:cs="黑体"/>
          <w:sz w:val="30"/>
          <w:szCs w:val="30"/>
          <w:lang w:val="en-US" w:eastAsia="zh-CN"/>
        </w:rPr>
      </w:pPr>
      <w:r>
        <w:rPr>
          <w:rFonts w:hint="default" w:ascii="黑体" w:hAnsi="黑体" w:eastAsia="黑体" w:cs="黑体"/>
          <w:sz w:val="30"/>
          <w:szCs w:val="30"/>
        </w:rPr>
        <w:t>（十一）</w:t>
      </w:r>
      <w:r>
        <w:rPr>
          <w:rFonts w:hint="eastAsia" w:ascii="黑体" w:hAnsi="黑体" w:eastAsia="黑体" w:cs="黑体"/>
          <w:sz w:val="30"/>
          <w:szCs w:val="30"/>
          <w:lang w:val="en-US" w:eastAsia="zh-CN"/>
        </w:rPr>
        <w:t>救灾</w:t>
      </w:r>
      <w:r>
        <w:rPr>
          <w:rFonts w:hint="default" w:ascii="黑体" w:hAnsi="黑体" w:eastAsia="黑体" w:cs="黑体"/>
          <w:sz w:val="30"/>
          <w:szCs w:val="30"/>
        </w:rPr>
        <w:t>领域基层政务公开标准目录</w:t>
      </w:r>
      <w:r>
        <w:rPr>
          <w:rFonts w:hint="default" w:ascii="黑体" w:hAnsi="黑体" w:eastAsia="黑体" w:cs="黑体"/>
          <w:sz w:val="30"/>
          <w:szCs w:val="30"/>
        </w:rPr>
        <w:tab/>
      </w:r>
      <w:r>
        <w:rPr>
          <w:rFonts w:hint="eastAsia" w:ascii="黑体" w:hAnsi="黑体" w:eastAsia="黑体" w:cs="黑体"/>
          <w:sz w:val="30"/>
          <w:szCs w:val="30"/>
          <w:lang w:val="en-US" w:eastAsia="zh-CN"/>
        </w:rPr>
        <w:t>36</w:t>
      </w:r>
    </w:p>
    <w:p>
      <w:pPr>
        <w:tabs>
          <w:tab w:val="right" w:leader="dot" w:pos="14061"/>
        </w:tabs>
        <w:spacing w:before="306"/>
        <w:ind w:left="111" w:right="0" w:firstLine="0"/>
        <w:jc w:val="left"/>
        <w:rPr>
          <w:rFonts w:hint="default" w:ascii="黑体" w:hAnsi="黑体" w:eastAsia="黑体" w:cs="黑体"/>
          <w:sz w:val="30"/>
          <w:szCs w:val="30"/>
          <w:lang w:val="en-US" w:eastAsia="zh-CN"/>
        </w:rPr>
      </w:pPr>
      <w:r>
        <w:rPr>
          <w:rFonts w:hint="default" w:ascii="黑体" w:hAnsi="黑体" w:eastAsia="黑体" w:cs="黑体"/>
          <w:sz w:val="30"/>
          <w:szCs w:val="30"/>
        </w:rPr>
        <w:t>（十二）</w:t>
      </w:r>
      <w:r>
        <w:rPr>
          <w:rFonts w:hint="eastAsia" w:ascii="黑体" w:hAnsi="黑体" w:eastAsia="黑体" w:cs="黑体"/>
          <w:sz w:val="30"/>
          <w:szCs w:val="30"/>
          <w:lang w:val="en-US" w:eastAsia="zh-CN"/>
        </w:rPr>
        <w:t>就业</w:t>
      </w:r>
      <w:r>
        <w:rPr>
          <w:rFonts w:hint="default" w:ascii="黑体" w:hAnsi="黑体" w:eastAsia="黑体" w:cs="黑体"/>
          <w:sz w:val="30"/>
          <w:szCs w:val="30"/>
        </w:rPr>
        <w:t>领域基层政务公开标准目录</w:t>
      </w:r>
      <w:r>
        <w:rPr>
          <w:rFonts w:hint="default" w:ascii="黑体" w:hAnsi="黑体" w:eastAsia="黑体" w:cs="黑体"/>
          <w:sz w:val="30"/>
          <w:szCs w:val="30"/>
        </w:rPr>
        <w:tab/>
      </w:r>
      <w:r>
        <w:rPr>
          <w:rFonts w:hint="eastAsia" w:ascii="黑体" w:hAnsi="黑体" w:eastAsia="黑体" w:cs="黑体"/>
          <w:sz w:val="30"/>
          <w:szCs w:val="30"/>
          <w:lang w:val="en-US" w:eastAsia="zh-CN"/>
        </w:rPr>
        <w:t>42</w:t>
      </w:r>
    </w:p>
    <w:p>
      <w:pPr>
        <w:tabs>
          <w:tab w:val="right" w:leader="dot" w:pos="14060"/>
        </w:tabs>
        <w:spacing w:before="308"/>
        <w:ind w:left="111" w:right="0" w:firstLine="0"/>
        <w:jc w:val="left"/>
        <w:rPr>
          <w:rFonts w:hint="default" w:ascii="黑体" w:hAnsi="黑体" w:eastAsia="黑体" w:cs="黑体"/>
          <w:sz w:val="30"/>
          <w:szCs w:val="30"/>
          <w:lang w:val="en-US" w:eastAsia="zh-CN"/>
        </w:rPr>
      </w:pPr>
      <w:r>
        <w:rPr>
          <w:rFonts w:hint="eastAsia" w:ascii="黑体" w:hAnsi="黑体" w:eastAsia="黑体" w:cs="黑体"/>
          <w:sz w:val="30"/>
          <w:szCs w:val="30"/>
          <w:lang w:eastAsia="zh-CN"/>
        </w:rPr>
        <w:t>（</w:t>
      </w:r>
      <w:r>
        <w:rPr>
          <w:rFonts w:hint="eastAsia" w:ascii="黑体" w:hAnsi="黑体" w:eastAsia="黑体" w:cs="黑体"/>
          <w:sz w:val="30"/>
          <w:szCs w:val="30"/>
          <w:lang w:val="en-US" w:eastAsia="zh-CN"/>
        </w:rPr>
        <w:t>十三</w:t>
      </w:r>
      <w:r>
        <w:rPr>
          <w:rFonts w:hint="default" w:ascii="黑体" w:hAnsi="黑体" w:eastAsia="黑体" w:cs="黑体"/>
          <w:sz w:val="30"/>
          <w:szCs w:val="30"/>
        </w:rPr>
        <w:t>）</w:t>
      </w:r>
      <w:r>
        <w:rPr>
          <w:rFonts w:hint="eastAsia" w:ascii="黑体" w:hAnsi="黑体" w:eastAsia="黑体" w:cs="黑体"/>
          <w:sz w:val="30"/>
          <w:szCs w:val="30"/>
          <w:lang w:val="en-US" w:eastAsia="zh-CN"/>
        </w:rPr>
        <w:t>农业农村补贴</w:t>
      </w:r>
      <w:r>
        <w:rPr>
          <w:rFonts w:hint="default" w:ascii="黑体" w:hAnsi="黑体" w:eastAsia="黑体" w:cs="黑体"/>
          <w:sz w:val="30"/>
          <w:szCs w:val="30"/>
        </w:rPr>
        <w:t>领域基层政务公开标准目录</w:t>
      </w:r>
      <w:r>
        <w:rPr>
          <w:rFonts w:hint="default" w:ascii="黑体" w:hAnsi="黑体" w:eastAsia="黑体" w:cs="黑体"/>
          <w:sz w:val="30"/>
          <w:szCs w:val="30"/>
        </w:rPr>
        <w:tab/>
      </w:r>
      <w:r>
        <w:rPr>
          <w:rFonts w:hint="eastAsia" w:ascii="黑体" w:hAnsi="黑体" w:eastAsia="黑体" w:cs="黑体"/>
          <w:sz w:val="30"/>
          <w:szCs w:val="30"/>
          <w:lang w:val="en-US" w:eastAsia="zh-CN"/>
        </w:rPr>
        <w:t>47</w:t>
      </w:r>
    </w:p>
    <w:p>
      <w:pPr>
        <w:tabs>
          <w:tab w:val="right" w:leader="dot" w:pos="14060"/>
        </w:tabs>
        <w:spacing w:before="308"/>
        <w:ind w:left="111" w:right="0" w:firstLine="0"/>
        <w:jc w:val="left"/>
        <w:rPr>
          <w:rFonts w:hint="default" w:ascii="黑体" w:hAnsi="黑体" w:eastAsia="黑体" w:cs="黑体"/>
          <w:sz w:val="30"/>
          <w:szCs w:val="30"/>
          <w:lang w:val="en-US" w:eastAsia="zh-CN"/>
        </w:rPr>
      </w:pPr>
      <w:r>
        <w:rPr>
          <w:rFonts w:hint="default" w:ascii="黑体" w:hAnsi="黑体" w:eastAsia="黑体" w:cs="黑体"/>
          <w:sz w:val="30"/>
          <w:szCs w:val="30"/>
        </w:rPr>
        <w:t>（十</w:t>
      </w:r>
      <w:r>
        <w:rPr>
          <w:rFonts w:hint="eastAsia" w:ascii="黑体" w:hAnsi="黑体" w:eastAsia="黑体" w:cs="黑体"/>
          <w:sz w:val="30"/>
          <w:szCs w:val="30"/>
          <w:lang w:val="en-US" w:eastAsia="zh-CN"/>
        </w:rPr>
        <w:t>四</w:t>
      </w:r>
      <w:r>
        <w:rPr>
          <w:rFonts w:hint="default" w:ascii="黑体" w:hAnsi="黑体" w:eastAsia="黑体" w:cs="黑体"/>
          <w:sz w:val="30"/>
          <w:szCs w:val="30"/>
        </w:rPr>
        <w:t>）</w:t>
      </w:r>
      <w:r>
        <w:rPr>
          <w:rFonts w:hint="eastAsia" w:ascii="黑体" w:hAnsi="黑体" w:eastAsia="黑体" w:cs="黑体"/>
          <w:sz w:val="30"/>
          <w:szCs w:val="30"/>
          <w:lang w:val="en-US" w:eastAsia="zh-CN"/>
        </w:rPr>
        <w:t>社会救助</w:t>
      </w:r>
      <w:r>
        <w:rPr>
          <w:rFonts w:hint="default" w:ascii="黑体" w:hAnsi="黑体" w:eastAsia="黑体" w:cs="黑体"/>
          <w:sz w:val="30"/>
          <w:szCs w:val="30"/>
        </w:rPr>
        <w:t>领域基层政务公开标准目录</w:t>
      </w:r>
      <w:r>
        <w:rPr>
          <w:rFonts w:hint="default" w:ascii="黑体" w:hAnsi="黑体" w:eastAsia="黑体" w:cs="黑体"/>
          <w:sz w:val="30"/>
          <w:szCs w:val="30"/>
        </w:rPr>
        <w:tab/>
      </w:r>
      <w:r>
        <w:rPr>
          <w:rFonts w:hint="eastAsia" w:ascii="黑体" w:hAnsi="黑体" w:eastAsia="黑体" w:cs="黑体"/>
          <w:sz w:val="30"/>
          <w:szCs w:val="30"/>
          <w:lang w:val="en-US" w:eastAsia="zh-CN"/>
        </w:rPr>
        <w:t>48</w:t>
      </w:r>
    </w:p>
    <w:p>
      <w:pPr>
        <w:tabs>
          <w:tab w:val="right" w:leader="dot" w:pos="14060"/>
        </w:tabs>
        <w:spacing w:before="308"/>
        <w:ind w:left="111" w:right="0" w:firstLine="0"/>
        <w:jc w:val="left"/>
        <w:rPr>
          <w:rFonts w:hint="default" w:ascii="黑体" w:hAnsi="黑体" w:eastAsia="黑体" w:cs="黑体"/>
          <w:sz w:val="30"/>
          <w:szCs w:val="30"/>
        </w:rPr>
        <w:sectPr>
          <w:footerReference r:id="rId3" w:type="default"/>
          <w:pgSz w:w="16840" w:h="11910" w:orient="landscape"/>
          <w:pgMar w:top="960" w:right="1540" w:bottom="280" w:left="1120" w:header="720" w:footer="720" w:gutter="0"/>
          <w:pgNumType w:start="1"/>
          <w:cols w:equalWidth="0" w:num="1">
            <w:col w:w="14180"/>
          </w:cols>
          <w:rtlGutter w:val="0"/>
        </w:sectPr>
      </w:pPr>
    </w:p>
    <w:p>
      <w:pPr>
        <w:tabs>
          <w:tab w:val="right" w:leader="dot" w:pos="14060"/>
        </w:tabs>
        <w:spacing w:before="308"/>
        <w:ind w:left="111" w:right="0" w:firstLine="0"/>
        <w:jc w:val="left"/>
        <w:rPr>
          <w:rFonts w:hint="default" w:ascii="黑体" w:hAnsi="黑体" w:eastAsia="黑体" w:cs="黑体"/>
          <w:sz w:val="30"/>
          <w:szCs w:val="30"/>
        </w:rPr>
      </w:pPr>
    </w:p>
    <w:p>
      <w:pPr>
        <w:tabs>
          <w:tab w:val="right" w:leader="dot" w:pos="14060"/>
        </w:tabs>
        <w:spacing w:before="308"/>
        <w:ind w:left="111" w:right="0" w:firstLine="0"/>
        <w:jc w:val="left"/>
        <w:rPr>
          <w:rFonts w:hint="default" w:ascii="黑体" w:hAnsi="黑体" w:eastAsia="黑体" w:cs="黑体"/>
          <w:sz w:val="30"/>
          <w:szCs w:val="30"/>
          <w:lang w:val="en-US" w:eastAsia="zh-CN"/>
        </w:rPr>
      </w:pPr>
      <w:r>
        <w:rPr>
          <w:rFonts w:hint="default" w:ascii="黑体" w:hAnsi="黑体" w:eastAsia="黑体" w:cs="黑体"/>
          <w:sz w:val="30"/>
          <w:szCs w:val="30"/>
        </w:rPr>
        <w:t>（十</w:t>
      </w:r>
      <w:r>
        <w:rPr>
          <w:rFonts w:hint="eastAsia" w:ascii="黑体" w:hAnsi="黑体" w:eastAsia="黑体" w:cs="黑体"/>
          <w:sz w:val="30"/>
          <w:szCs w:val="30"/>
          <w:lang w:val="en-US" w:eastAsia="zh-CN"/>
        </w:rPr>
        <w:t>五</w:t>
      </w:r>
      <w:r>
        <w:rPr>
          <w:rFonts w:hint="default" w:ascii="黑体" w:hAnsi="黑体" w:eastAsia="黑体" w:cs="黑体"/>
          <w:sz w:val="30"/>
          <w:szCs w:val="30"/>
        </w:rPr>
        <w:t>）</w:t>
      </w:r>
      <w:r>
        <w:rPr>
          <w:rFonts w:hint="eastAsia" w:ascii="黑体" w:hAnsi="黑体" w:eastAsia="黑体" w:cs="黑体"/>
          <w:sz w:val="30"/>
          <w:szCs w:val="30"/>
          <w:lang w:val="en-US" w:eastAsia="zh-CN"/>
        </w:rPr>
        <w:t>养老服务</w:t>
      </w:r>
      <w:r>
        <w:rPr>
          <w:rFonts w:hint="default" w:ascii="黑体" w:hAnsi="黑体" w:eastAsia="黑体" w:cs="黑体"/>
          <w:sz w:val="30"/>
          <w:szCs w:val="30"/>
        </w:rPr>
        <w:t>领域基层政务公开标准目录</w:t>
      </w:r>
      <w:r>
        <w:rPr>
          <w:rFonts w:hint="default" w:ascii="黑体" w:hAnsi="黑体" w:eastAsia="黑体" w:cs="黑体"/>
          <w:sz w:val="30"/>
          <w:szCs w:val="30"/>
        </w:rPr>
        <w:tab/>
      </w:r>
      <w:r>
        <w:rPr>
          <w:rFonts w:hint="eastAsia" w:ascii="黑体" w:hAnsi="黑体" w:eastAsia="黑体" w:cs="黑体"/>
          <w:sz w:val="30"/>
          <w:szCs w:val="30"/>
          <w:lang w:val="en-US" w:eastAsia="zh-CN"/>
        </w:rPr>
        <w:t>53</w:t>
      </w:r>
    </w:p>
    <w:p>
      <w:pPr>
        <w:tabs>
          <w:tab w:val="right" w:leader="dot" w:pos="14060"/>
        </w:tabs>
        <w:spacing w:before="308"/>
        <w:ind w:left="111" w:right="0" w:firstLine="0"/>
        <w:jc w:val="left"/>
        <w:rPr>
          <w:rFonts w:hint="default" w:ascii="黑体" w:hAnsi="黑体" w:eastAsia="黑体" w:cs="黑体"/>
          <w:sz w:val="30"/>
          <w:szCs w:val="30"/>
          <w:lang w:val="en-US" w:eastAsia="zh-CN"/>
        </w:rPr>
        <w:sectPr>
          <w:footerReference r:id="rId4" w:type="default"/>
          <w:pgSz w:w="16840" w:h="11910" w:orient="landscape"/>
          <w:pgMar w:top="960" w:right="1540" w:bottom="280" w:left="1120" w:header="720" w:footer="720" w:gutter="0"/>
          <w:pgNumType w:start="1"/>
          <w:cols w:equalWidth="0" w:num="1">
            <w:col w:w="14180"/>
          </w:cols>
          <w:rtlGutter w:val="0"/>
        </w:sectPr>
      </w:pPr>
      <w:r>
        <w:rPr>
          <w:rFonts w:hint="default" w:ascii="黑体" w:hAnsi="黑体" w:eastAsia="黑体" w:cs="黑体"/>
          <w:sz w:val="30"/>
          <w:szCs w:val="30"/>
        </w:rPr>
        <w:t>（十</w:t>
      </w:r>
      <w:r>
        <w:rPr>
          <w:rFonts w:hint="eastAsia" w:ascii="黑体" w:hAnsi="黑体" w:eastAsia="黑体" w:cs="黑体"/>
          <w:sz w:val="30"/>
          <w:szCs w:val="30"/>
          <w:lang w:val="en-US" w:eastAsia="zh-CN"/>
        </w:rPr>
        <w:t>六</w:t>
      </w:r>
      <w:r>
        <w:rPr>
          <w:rFonts w:hint="default" w:ascii="黑体" w:hAnsi="黑体" w:eastAsia="黑体" w:cs="黑体"/>
          <w:sz w:val="30"/>
          <w:szCs w:val="30"/>
        </w:rPr>
        <w:t>）</w:t>
      </w:r>
      <w:r>
        <w:rPr>
          <w:rFonts w:hint="eastAsia" w:ascii="黑体" w:hAnsi="黑体" w:eastAsia="黑体" w:cs="黑体"/>
          <w:b w:val="0"/>
          <w:sz w:val="32"/>
          <w:szCs w:val="32"/>
        </w:rPr>
        <w:t>社会保险</w:t>
      </w:r>
      <w:r>
        <w:rPr>
          <w:rFonts w:hint="default" w:ascii="黑体" w:hAnsi="黑体" w:eastAsia="黑体" w:cs="黑体"/>
          <w:sz w:val="30"/>
          <w:szCs w:val="30"/>
        </w:rPr>
        <w:t>领域基层政务公开标准目录</w:t>
      </w:r>
      <w:r>
        <w:rPr>
          <w:rFonts w:hint="default" w:ascii="黑体" w:hAnsi="黑体" w:eastAsia="黑体" w:cs="黑体"/>
          <w:sz w:val="30"/>
          <w:szCs w:val="30"/>
        </w:rPr>
        <w:tab/>
      </w:r>
      <w:r>
        <w:rPr>
          <w:rFonts w:hint="eastAsia" w:ascii="黑体" w:hAnsi="黑体" w:eastAsia="黑体" w:cs="黑体"/>
          <w:sz w:val="30"/>
          <w:szCs w:val="30"/>
          <w:lang w:val="en-US" w:eastAsia="zh-CN"/>
        </w:rPr>
        <w:t>54</w:t>
      </w:r>
    </w:p>
    <w:p>
      <w:pPr>
        <w:pStyle w:val="2"/>
        <w:jc w:val="center"/>
        <w:rPr>
          <w:rFonts w:ascii="方正小标宋_GBK" w:hAnsi="方正小标宋_GBK" w:eastAsia="方正小标宋_GBK"/>
          <w:b/>
          <w:bCs/>
          <w:sz w:val="30"/>
        </w:rPr>
      </w:pPr>
      <w:r>
        <w:rPr>
          <w:rFonts w:hint="eastAsia" w:ascii="方正小标宋_GBK" w:hAnsi="方正小标宋_GBK" w:eastAsia="方正小标宋_GBK"/>
          <w:b/>
          <w:bCs/>
          <w:sz w:val="30"/>
          <w:lang w:val="en-US" w:eastAsia="zh-CN"/>
        </w:rPr>
        <w:t>（一）义务教育基层公开</w:t>
      </w:r>
      <w:r>
        <w:rPr>
          <w:rFonts w:hint="eastAsia" w:ascii="方正小标宋_GBK" w:hAnsi="方正小标宋_GBK" w:eastAsia="方正小标宋_GBK"/>
          <w:b/>
          <w:bCs/>
          <w:sz w:val="30"/>
        </w:rPr>
        <w:t>公开标准目录</w:t>
      </w:r>
    </w:p>
    <w:tbl>
      <w:tblPr>
        <w:tblStyle w:val="5"/>
        <w:tblW w:w="13762"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540"/>
        <w:gridCol w:w="900"/>
        <w:gridCol w:w="2570"/>
        <w:gridCol w:w="2291"/>
        <w:gridCol w:w="1620"/>
        <w:gridCol w:w="766"/>
        <w:gridCol w:w="708"/>
        <w:gridCol w:w="675"/>
        <w:gridCol w:w="11"/>
        <w:gridCol w:w="540"/>
        <w:gridCol w:w="901"/>
        <w:gridCol w:w="708"/>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9" w:type="dxa"/>
            <w:vMerge w:val="restart"/>
            <w:vAlign w:val="center"/>
          </w:tcPr>
          <w:p>
            <w:pPr>
              <w:widowControl/>
              <w:jc w:val="center"/>
              <w:rPr>
                <w:rFonts w:ascii="黑体" w:hAnsi="Times New Roman" w:eastAsia="黑体"/>
                <w:color w:val="000000"/>
                <w:kern w:val="0"/>
                <w:sz w:val="22"/>
              </w:rPr>
            </w:pPr>
            <w:r>
              <w:rPr>
                <w:rFonts w:hint="eastAsia" w:ascii="黑体" w:hAnsi="宋体" w:eastAsia="黑体"/>
                <w:color w:val="000000"/>
                <w:kern w:val="0"/>
                <w:sz w:val="22"/>
              </w:rPr>
              <w:t>序号</w:t>
            </w:r>
          </w:p>
        </w:tc>
        <w:tc>
          <w:tcPr>
            <w:tcW w:w="144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57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291"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766"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383"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452" w:type="dxa"/>
            <w:gridSpan w:val="3"/>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701"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9" w:type="dxa"/>
            <w:vMerge w:val="continue"/>
            <w:vAlign w:val="center"/>
          </w:tcPr>
          <w:p>
            <w:pPr>
              <w:widowControl/>
              <w:jc w:val="left"/>
              <w:rPr>
                <w:rFonts w:ascii="黑体" w:hAnsi="Times New Roman" w:eastAsia="黑体"/>
                <w:color w:val="000000"/>
                <w:kern w:val="0"/>
                <w:sz w:val="22"/>
              </w:rPr>
            </w:pPr>
          </w:p>
        </w:tc>
        <w:tc>
          <w:tcPr>
            <w:tcW w:w="54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570" w:type="dxa"/>
            <w:vMerge w:val="continue"/>
            <w:vAlign w:val="center"/>
          </w:tcPr>
          <w:p>
            <w:pPr>
              <w:widowControl/>
              <w:jc w:val="left"/>
              <w:rPr>
                <w:rFonts w:ascii="黑体" w:hAnsi="宋体" w:eastAsia="黑体" w:cs="宋体"/>
                <w:color w:val="000000"/>
                <w:kern w:val="0"/>
                <w:sz w:val="22"/>
              </w:rPr>
            </w:pPr>
          </w:p>
        </w:tc>
        <w:tc>
          <w:tcPr>
            <w:tcW w:w="2291" w:type="dxa"/>
            <w:vMerge w:val="continue"/>
            <w:vAlign w:val="center"/>
          </w:tcPr>
          <w:p>
            <w:pPr>
              <w:widowControl/>
              <w:jc w:val="left"/>
              <w:rPr>
                <w:rFonts w:ascii="黑体" w:hAnsi="宋体" w:eastAsia="黑体" w:cs="宋体"/>
                <w:color w:val="000000"/>
                <w:kern w:val="0"/>
                <w:sz w:val="22"/>
              </w:rPr>
            </w:pPr>
          </w:p>
        </w:tc>
        <w:tc>
          <w:tcPr>
            <w:tcW w:w="1620" w:type="dxa"/>
            <w:vMerge w:val="continue"/>
            <w:vAlign w:val="center"/>
          </w:tcPr>
          <w:p>
            <w:pPr>
              <w:widowControl/>
              <w:jc w:val="left"/>
              <w:rPr>
                <w:rFonts w:ascii="黑体" w:hAnsi="宋体" w:eastAsia="黑体" w:cs="宋体"/>
                <w:color w:val="000000"/>
                <w:kern w:val="0"/>
                <w:sz w:val="22"/>
              </w:rPr>
            </w:pPr>
          </w:p>
        </w:tc>
        <w:tc>
          <w:tcPr>
            <w:tcW w:w="766" w:type="dxa"/>
            <w:vMerge w:val="continue"/>
            <w:vAlign w:val="center"/>
          </w:tcPr>
          <w:p>
            <w:pPr>
              <w:widowControl/>
              <w:jc w:val="left"/>
              <w:rPr>
                <w:rFonts w:ascii="黑体" w:hAnsi="宋体" w:eastAsia="黑体" w:cs="宋体"/>
                <w:color w:val="000000"/>
                <w:kern w:val="0"/>
                <w:sz w:val="22"/>
              </w:rPr>
            </w:pPr>
          </w:p>
        </w:tc>
        <w:tc>
          <w:tcPr>
            <w:tcW w:w="708"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675"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901"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08"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lang w:val="en-US" w:eastAsia="zh-CN"/>
              </w:rPr>
              <w:t>乡级</w:t>
            </w:r>
          </w:p>
        </w:tc>
        <w:tc>
          <w:tcPr>
            <w:tcW w:w="993"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trPr>
        <w:tc>
          <w:tcPr>
            <w:tcW w:w="539" w:type="dxa"/>
            <w:vMerge w:val="restart"/>
            <w:noWrap/>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1</w:t>
            </w:r>
          </w:p>
        </w:tc>
        <w:tc>
          <w:tcPr>
            <w:tcW w:w="540" w:type="dxa"/>
            <w:vMerge w:val="restart"/>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文件</w:t>
            </w:r>
          </w:p>
        </w:tc>
        <w:tc>
          <w:tcPr>
            <w:tcW w:w="90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教育法律</w:t>
            </w:r>
          </w:p>
        </w:tc>
        <w:tc>
          <w:tcPr>
            <w:tcW w:w="257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《教育法》、《义务教育法》、《民办教育促进法》、《教师法》、《国家通用语言文字法》</w:t>
            </w:r>
          </w:p>
        </w:tc>
        <w:tc>
          <w:tcPr>
            <w:tcW w:w="2291"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w:t>
            </w: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766" w:type="dxa"/>
            <w:vAlign w:val="center"/>
          </w:tcPr>
          <w:p>
            <w:pPr>
              <w:rPr>
                <w:rFonts w:hint="eastAsia" w:ascii="仿宋_GB2312" w:hAnsi="仿宋" w:eastAsia="仿宋_GB2312" w:cs="宋体"/>
                <w:color w:val="000000"/>
                <w:sz w:val="18"/>
                <w:szCs w:val="18"/>
                <w:lang w:eastAsia="zh-CN"/>
              </w:rPr>
            </w:pPr>
            <w:r>
              <w:rPr>
                <w:rFonts w:hint="eastAsia" w:ascii="仿宋_GB2312" w:hAnsi="仿宋" w:eastAsia="仿宋_GB2312" w:cs="宋体"/>
                <w:color w:val="000000"/>
                <w:sz w:val="18"/>
                <w:szCs w:val="18"/>
                <w:lang w:val="en-US" w:eastAsia="zh-CN"/>
              </w:rPr>
              <w:t>辛置</w:t>
            </w:r>
            <w:r>
              <w:rPr>
                <w:rFonts w:hint="eastAsia" w:ascii="仿宋_GB2312" w:hAnsi="仿宋" w:eastAsia="仿宋_GB2312" w:cs="宋体"/>
                <w:color w:val="000000"/>
                <w:sz w:val="18"/>
                <w:szCs w:val="18"/>
                <w:lang w:eastAsia="zh-CN"/>
              </w:rPr>
              <w:t>镇中心校</w:t>
            </w:r>
          </w:p>
        </w:tc>
        <w:tc>
          <w:tcPr>
            <w:tcW w:w="708"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686" w:type="dxa"/>
            <w:gridSpan w:val="2"/>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901"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08"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993"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9" w:type="dxa"/>
            <w:vMerge w:val="continue"/>
            <w:vAlign w:val="center"/>
          </w:tcPr>
          <w:p>
            <w:pPr>
              <w:rPr>
                <w:rFonts w:ascii="仿宋_GB2312" w:hAnsi="宋体" w:eastAsia="仿宋_GB2312" w:cs="宋体"/>
                <w:color w:val="000000"/>
                <w:sz w:val="18"/>
                <w:szCs w:val="18"/>
              </w:rPr>
            </w:pPr>
          </w:p>
        </w:tc>
        <w:tc>
          <w:tcPr>
            <w:tcW w:w="540" w:type="dxa"/>
            <w:vMerge w:val="continue"/>
            <w:vAlign w:val="center"/>
          </w:tcPr>
          <w:p>
            <w:pPr>
              <w:rPr>
                <w:rFonts w:ascii="仿宋_GB2312" w:hAnsi="宋体" w:eastAsia="仿宋_GB2312" w:cs="宋体"/>
                <w:color w:val="000000"/>
                <w:sz w:val="18"/>
                <w:szCs w:val="18"/>
              </w:rPr>
            </w:pPr>
          </w:p>
        </w:tc>
        <w:tc>
          <w:tcPr>
            <w:tcW w:w="90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规范性文件</w:t>
            </w:r>
          </w:p>
        </w:tc>
        <w:tc>
          <w:tcPr>
            <w:tcW w:w="257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部门和地方政府规章、各类教育政策文件</w:t>
            </w:r>
          </w:p>
        </w:tc>
        <w:tc>
          <w:tcPr>
            <w:tcW w:w="2291"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w:t>
            </w: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766" w:type="dxa"/>
            <w:vAlign w:val="center"/>
          </w:tcPr>
          <w:p>
            <w:pPr>
              <w:rPr>
                <w:rFonts w:ascii="仿宋_GB2312" w:hAnsi="仿宋" w:eastAsia="仿宋_GB2312" w:cs="宋体"/>
                <w:color w:val="000000"/>
                <w:sz w:val="18"/>
                <w:szCs w:val="18"/>
              </w:rPr>
            </w:pPr>
            <w:r>
              <w:rPr>
                <w:rFonts w:hint="eastAsia" w:ascii="仿宋_GB2312" w:hAnsi="仿宋" w:eastAsia="仿宋_GB2312" w:cs="宋体"/>
                <w:color w:val="000000"/>
                <w:sz w:val="18"/>
                <w:szCs w:val="18"/>
                <w:lang w:val="en-US" w:eastAsia="zh-CN"/>
              </w:rPr>
              <w:t>辛置</w:t>
            </w:r>
            <w:r>
              <w:rPr>
                <w:rFonts w:hint="eastAsia" w:ascii="仿宋_GB2312" w:hAnsi="仿宋" w:eastAsia="仿宋_GB2312" w:cs="宋体"/>
                <w:color w:val="000000"/>
                <w:sz w:val="18"/>
                <w:szCs w:val="18"/>
                <w:lang w:eastAsia="zh-CN"/>
              </w:rPr>
              <w:t>镇中心校</w:t>
            </w:r>
          </w:p>
        </w:tc>
        <w:tc>
          <w:tcPr>
            <w:tcW w:w="708"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686" w:type="dxa"/>
            <w:gridSpan w:val="2"/>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901"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08"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993"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9" w:type="dxa"/>
            <w:vMerge w:val="restart"/>
            <w:noWrap/>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2</w:t>
            </w:r>
          </w:p>
        </w:tc>
        <w:tc>
          <w:tcPr>
            <w:tcW w:w="540" w:type="dxa"/>
            <w:vMerge w:val="restart"/>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教育概况</w:t>
            </w:r>
          </w:p>
        </w:tc>
        <w:tc>
          <w:tcPr>
            <w:tcW w:w="90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教育事业发展主要情况</w:t>
            </w:r>
          </w:p>
        </w:tc>
        <w:tc>
          <w:tcPr>
            <w:tcW w:w="257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教育事业发展主要情况</w:t>
            </w:r>
          </w:p>
        </w:tc>
        <w:tc>
          <w:tcPr>
            <w:tcW w:w="2291" w:type="dxa"/>
            <w:vMerge w:val="restart"/>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《统计法》、《政府信息公开条例》、《教育统计管理规定》</w:t>
            </w: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766" w:type="dxa"/>
            <w:vAlign w:val="center"/>
          </w:tcPr>
          <w:p>
            <w:pPr>
              <w:rPr>
                <w:rFonts w:ascii="仿宋_GB2312" w:hAnsi="仿宋" w:eastAsia="仿宋_GB2312" w:cs="宋体"/>
                <w:color w:val="000000"/>
                <w:sz w:val="18"/>
                <w:szCs w:val="18"/>
              </w:rPr>
            </w:pPr>
            <w:r>
              <w:rPr>
                <w:rFonts w:hint="eastAsia" w:ascii="仿宋_GB2312" w:hAnsi="仿宋" w:eastAsia="仿宋_GB2312" w:cs="宋体"/>
                <w:color w:val="000000"/>
                <w:sz w:val="18"/>
                <w:szCs w:val="18"/>
                <w:lang w:val="en-US" w:eastAsia="zh-CN"/>
              </w:rPr>
              <w:t>辛置</w:t>
            </w:r>
            <w:r>
              <w:rPr>
                <w:rFonts w:hint="eastAsia" w:ascii="仿宋_GB2312" w:hAnsi="仿宋" w:eastAsia="仿宋_GB2312" w:cs="宋体"/>
                <w:color w:val="000000"/>
                <w:sz w:val="18"/>
                <w:szCs w:val="18"/>
                <w:lang w:eastAsia="zh-CN"/>
              </w:rPr>
              <w:t>镇中心校</w:t>
            </w:r>
          </w:p>
        </w:tc>
        <w:tc>
          <w:tcPr>
            <w:tcW w:w="708"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686" w:type="dxa"/>
            <w:gridSpan w:val="2"/>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901"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08"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993"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9" w:type="dxa"/>
            <w:vMerge w:val="continue"/>
            <w:vAlign w:val="center"/>
          </w:tcPr>
          <w:p>
            <w:pPr>
              <w:rPr>
                <w:rFonts w:ascii="仿宋_GB2312" w:hAnsi="宋体" w:eastAsia="仿宋_GB2312" w:cs="宋体"/>
                <w:color w:val="000000"/>
                <w:sz w:val="18"/>
                <w:szCs w:val="18"/>
              </w:rPr>
            </w:pPr>
          </w:p>
        </w:tc>
        <w:tc>
          <w:tcPr>
            <w:tcW w:w="540" w:type="dxa"/>
            <w:vMerge w:val="continue"/>
            <w:vAlign w:val="center"/>
          </w:tcPr>
          <w:p>
            <w:pPr>
              <w:rPr>
                <w:rFonts w:ascii="仿宋_GB2312" w:hAnsi="宋体" w:eastAsia="仿宋_GB2312" w:cs="宋体"/>
                <w:color w:val="000000"/>
                <w:sz w:val="18"/>
                <w:szCs w:val="18"/>
              </w:rPr>
            </w:pPr>
          </w:p>
        </w:tc>
        <w:tc>
          <w:tcPr>
            <w:tcW w:w="90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教育统计数据</w:t>
            </w:r>
          </w:p>
        </w:tc>
        <w:tc>
          <w:tcPr>
            <w:tcW w:w="257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学校数据、在校生数据、教师数据、办学条件数据、县级汇总数据</w:t>
            </w:r>
          </w:p>
        </w:tc>
        <w:tc>
          <w:tcPr>
            <w:tcW w:w="2291" w:type="dxa"/>
            <w:vMerge w:val="continue"/>
            <w:vAlign w:val="center"/>
          </w:tcPr>
          <w:p>
            <w:pPr>
              <w:rPr>
                <w:rFonts w:ascii="仿宋_GB2312" w:hAnsi="宋体" w:eastAsia="仿宋_GB2312" w:cs="宋体"/>
                <w:color w:val="000000"/>
                <w:sz w:val="18"/>
                <w:szCs w:val="18"/>
              </w:rPr>
            </w:pP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766" w:type="dxa"/>
            <w:vAlign w:val="center"/>
          </w:tcPr>
          <w:p>
            <w:pPr>
              <w:rPr>
                <w:rFonts w:ascii="仿宋_GB2312" w:hAnsi="仿宋" w:eastAsia="仿宋_GB2312" w:cs="宋体"/>
                <w:color w:val="000000"/>
                <w:sz w:val="18"/>
                <w:szCs w:val="18"/>
              </w:rPr>
            </w:pPr>
            <w:r>
              <w:rPr>
                <w:rFonts w:hint="eastAsia" w:ascii="仿宋_GB2312" w:hAnsi="仿宋" w:eastAsia="仿宋_GB2312" w:cs="宋体"/>
                <w:color w:val="000000"/>
                <w:sz w:val="18"/>
                <w:szCs w:val="18"/>
                <w:lang w:val="en-US" w:eastAsia="zh-CN"/>
              </w:rPr>
              <w:t>辛置</w:t>
            </w:r>
            <w:r>
              <w:rPr>
                <w:rFonts w:hint="eastAsia" w:ascii="仿宋_GB2312" w:hAnsi="仿宋" w:eastAsia="仿宋_GB2312" w:cs="宋体"/>
                <w:color w:val="000000"/>
                <w:sz w:val="18"/>
                <w:szCs w:val="18"/>
                <w:lang w:eastAsia="zh-CN"/>
              </w:rPr>
              <w:t>镇中心校</w:t>
            </w:r>
          </w:p>
        </w:tc>
        <w:tc>
          <w:tcPr>
            <w:tcW w:w="708"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686" w:type="dxa"/>
            <w:gridSpan w:val="2"/>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901"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08"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993"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9" w:type="dxa"/>
            <w:vMerge w:val="continue"/>
            <w:vAlign w:val="center"/>
          </w:tcPr>
          <w:p>
            <w:pPr>
              <w:rPr>
                <w:rFonts w:ascii="仿宋_GB2312" w:hAnsi="宋体" w:eastAsia="仿宋_GB2312" w:cs="宋体"/>
                <w:color w:val="000000"/>
                <w:sz w:val="18"/>
                <w:szCs w:val="18"/>
              </w:rPr>
            </w:pPr>
          </w:p>
        </w:tc>
        <w:tc>
          <w:tcPr>
            <w:tcW w:w="540" w:type="dxa"/>
            <w:vMerge w:val="continue"/>
            <w:vAlign w:val="center"/>
          </w:tcPr>
          <w:p>
            <w:pPr>
              <w:rPr>
                <w:rFonts w:ascii="仿宋_GB2312" w:hAnsi="宋体" w:eastAsia="仿宋_GB2312" w:cs="宋体"/>
                <w:color w:val="000000"/>
                <w:sz w:val="18"/>
                <w:szCs w:val="18"/>
              </w:rPr>
            </w:pPr>
          </w:p>
        </w:tc>
        <w:tc>
          <w:tcPr>
            <w:tcW w:w="90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义务教育学校名录</w:t>
            </w:r>
          </w:p>
        </w:tc>
        <w:tc>
          <w:tcPr>
            <w:tcW w:w="257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学校名称、学校地址、办学层次、办学类型、办公电话</w:t>
            </w:r>
          </w:p>
        </w:tc>
        <w:tc>
          <w:tcPr>
            <w:tcW w:w="2291"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w:t>
            </w: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766" w:type="dxa"/>
            <w:vAlign w:val="center"/>
          </w:tcPr>
          <w:p>
            <w:pPr>
              <w:rPr>
                <w:rFonts w:ascii="仿宋_GB2312" w:hAnsi="仿宋" w:eastAsia="仿宋_GB2312" w:cs="宋体"/>
                <w:color w:val="000000"/>
                <w:sz w:val="18"/>
                <w:szCs w:val="18"/>
              </w:rPr>
            </w:pPr>
            <w:r>
              <w:rPr>
                <w:rFonts w:hint="eastAsia" w:ascii="仿宋_GB2312" w:hAnsi="仿宋" w:eastAsia="仿宋_GB2312" w:cs="宋体"/>
                <w:color w:val="000000"/>
                <w:sz w:val="18"/>
                <w:szCs w:val="18"/>
                <w:lang w:val="en-US" w:eastAsia="zh-CN"/>
              </w:rPr>
              <w:t>辛置</w:t>
            </w:r>
            <w:r>
              <w:rPr>
                <w:rFonts w:hint="eastAsia" w:ascii="仿宋_GB2312" w:hAnsi="仿宋" w:eastAsia="仿宋_GB2312" w:cs="宋体"/>
                <w:color w:val="000000"/>
                <w:sz w:val="18"/>
                <w:szCs w:val="18"/>
                <w:lang w:eastAsia="zh-CN"/>
              </w:rPr>
              <w:t>镇中心校</w:t>
            </w:r>
          </w:p>
        </w:tc>
        <w:tc>
          <w:tcPr>
            <w:tcW w:w="708"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686" w:type="dxa"/>
            <w:gridSpan w:val="2"/>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901"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08"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993"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trPr>
        <w:tc>
          <w:tcPr>
            <w:tcW w:w="539" w:type="dxa"/>
            <w:vMerge w:val="restart"/>
            <w:noWrap/>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3</w:t>
            </w:r>
          </w:p>
        </w:tc>
        <w:tc>
          <w:tcPr>
            <w:tcW w:w="540" w:type="dxa"/>
            <w:vMerge w:val="restart"/>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民办学校信息</w:t>
            </w:r>
          </w:p>
        </w:tc>
        <w:tc>
          <w:tcPr>
            <w:tcW w:w="90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民办学校办学基本信息</w:t>
            </w:r>
          </w:p>
        </w:tc>
        <w:tc>
          <w:tcPr>
            <w:tcW w:w="257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学校名称、办学许可证、办学规模、联系方式</w:t>
            </w:r>
          </w:p>
        </w:tc>
        <w:tc>
          <w:tcPr>
            <w:tcW w:w="2291" w:type="dxa"/>
            <w:vMerge w:val="restart"/>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《民办教育促进法》、《政府信息公开条例》、《国务院关于鼓励社会力量兴办教育 促进民办教育健康发展的若干意见》</w:t>
            </w: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766" w:type="dxa"/>
            <w:vAlign w:val="center"/>
          </w:tcPr>
          <w:p>
            <w:pPr>
              <w:rPr>
                <w:rFonts w:ascii="仿宋_GB2312" w:hAnsi="仿宋" w:eastAsia="仿宋_GB2312" w:cs="宋体"/>
                <w:color w:val="000000"/>
                <w:sz w:val="18"/>
                <w:szCs w:val="18"/>
              </w:rPr>
            </w:pPr>
            <w:r>
              <w:rPr>
                <w:rFonts w:hint="eastAsia" w:ascii="仿宋_GB2312" w:hAnsi="仿宋" w:eastAsia="仿宋_GB2312" w:cs="宋体"/>
                <w:color w:val="000000"/>
                <w:sz w:val="18"/>
                <w:szCs w:val="18"/>
                <w:lang w:val="en-US" w:eastAsia="zh-CN"/>
              </w:rPr>
              <w:t>辛置</w:t>
            </w:r>
            <w:r>
              <w:rPr>
                <w:rFonts w:hint="eastAsia" w:ascii="仿宋_GB2312" w:hAnsi="仿宋" w:eastAsia="仿宋_GB2312" w:cs="宋体"/>
                <w:color w:val="000000"/>
                <w:sz w:val="18"/>
                <w:szCs w:val="18"/>
                <w:lang w:eastAsia="zh-CN"/>
              </w:rPr>
              <w:t>镇中心校</w:t>
            </w:r>
          </w:p>
        </w:tc>
        <w:tc>
          <w:tcPr>
            <w:tcW w:w="708"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686" w:type="dxa"/>
            <w:gridSpan w:val="2"/>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901"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08"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993" w:type="dxa"/>
            <w:noWrap/>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9" w:type="dxa"/>
            <w:vMerge w:val="continue"/>
            <w:vAlign w:val="center"/>
          </w:tcPr>
          <w:p>
            <w:pPr>
              <w:rPr>
                <w:rFonts w:ascii="仿宋_GB2312" w:hAnsi="宋体" w:eastAsia="仿宋_GB2312" w:cs="宋体"/>
                <w:color w:val="000000"/>
                <w:sz w:val="18"/>
                <w:szCs w:val="18"/>
              </w:rPr>
            </w:pPr>
          </w:p>
        </w:tc>
        <w:tc>
          <w:tcPr>
            <w:tcW w:w="540" w:type="dxa"/>
            <w:vMerge w:val="continue"/>
            <w:vAlign w:val="center"/>
          </w:tcPr>
          <w:p>
            <w:pPr>
              <w:rPr>
                <w:rFonts w:ascii="仿宋_GB2312" w:hAnsi="宋体" w:eastAsia="仿宋_GB2312" w:cs="宋体"/>
                <w:color w:val="000000"/>
                <w:sz w:val="18"/>
                <w:szCs w:val="18"/>
              </w:rPr>
            </w:pPr>
          </w:p>
        </w:tc>
        <w:tc>
          <w:tcPr>
            <w:tcW w:w="90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民办学校设立、变更、终止等事项行政审批、备案信息</w:t>
            </w:r>
          </w:p>
        </w:tc>
        <w:tc>
          <w:tcPr>
            <w:tcW w:w="2570" w:type="dxa"/>
            <w:vAlign w:val="center"/>
          </w:tcPr>
          <w:p>
            <w:pPr>
              <w:rPr>
                <w:rFonts w:hint="eastAsia" w:ascii="仿宋_GB2312" w:hAnsi="宋体" w:eastAsia="仿宋_GB2312" w:cs="宋体"/>
                <w:color w:val="000000"/>
                <w:sz w:val="18"/>
                <w:szCs w:val="18"/>
                <w:lang w:eastAsia="zh-CN"/>
              </w:rPr>
            </w:pPr>
            <w:r>
              <w:rPr>
                <w:rFonts w:hint="eastAsia" w:ascii="仿宋_GB2312" w:hAnsi="宋体" w:eastAsia="仿宋_GB2312"/>
                <w:color w:val="000000"/>
                <w:sz w:val="18"/>
                <w:szCs w:val="18"/>
              </w:rPr>
              <w:t>法律依据、办理流程、审批结果</w:t>
            </w:r>
            <w:r>
              <w:rPr>
                <w:rFonts w:hint="eastAsia" w:ascii="仿宋_GB2312" w:hAnsi="宋体" w:eastAsia="仿宋_GB2312"/>
                <w:color w:val="000000"/>
                <w:sz w:val="18"/>
                <w:szCs w:val="18"/>
                <w:lang w:eastAsia="zh-CN"/>
              </w:rPr>
              <w:t>。在教科局职成股办理。</w:t>
            </w:r>
          </w:p>
        </w:tc>
        <w:tc>
          <w:tcPr>
            <w:tcW w:w="2291" w:type="dxa"/>
            <w:vMerge w:val="continue"/>
            <w:vAlign w:val="center"/>
          </w:tcPr>
          <w:p>
            <w:pPr>
              <w:rPr>
                <w:rFonts w:ascii="仿宋_GB2312" w:hAnsi="宋体" w:eastAsia="仿宋_GB2312" w:cs="宋体"/>
                <w:color w:val="000000"/>
                <w:sz w:val="18"/>
                <w:szCs w:val="18"/>
              </w:rPr>
            </w:pP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766" w:type="dxa"/>
            <w:vAlign w:val="center"/>
          </w:tcPr>
          <w:p>
            <w:pPr>
              <w:rPr>
                <w:rFonts w:ascii="仿宋_GB2312" w:hAnsi="仿宋" w:eastAsia="仿宋_GB2312" w:cs="宋体"/>
                <w:color w:val="000000"/>
                <w:sz w:val="18"/>
                <w:szCs w:val="18"/>
              </w:rPr>
            </w:pPr>
            <w:r>
              <w:rPr>
                <w:rFonts w:hint="eastAsia" w:ascii="仿宋_GB2312" w:hAnsi="仿宋" w:eastAsia="仿宋_GB2312" w:cs="宋体"/>
                <w:color w:val="000000"/>
                <w:sz w:val="18"/>
                <w:szCs w:val="18"/>
                <w:lang w:val="en-US" w:eastAsia="zh-CN"/>
              </w:rPr>
              <w:t>辛置</w:t>
            </w:r>
            <w:r>
              <w:rPr>
                <w:rFonts w:hint="eastAsia" w:ascii="仿宋_GB2312" w:hAnsi="仿宋" w:eastAsia="仿宋_GB2312" w:cs="宋体"/>
                <w:color w:val="000000"/>
                <w:sz w:val="18"/>
                <w:szCs w:val="18"/>
                <w:lang w:eastAsia="zh-CN"/>
              </w:rPr>
              <w:t>镇中心校</w:t>
            </w:r>
          </w:p>
        </w:tc>
        <w:tc>
          <w:tcPr>
            <w:tcW w:w="708"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686" w:type="dxa"/>
            <w:gridSpan w:val="2"/>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901"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08"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993"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539" w:type="dxa"/>
            <w:vMerge w:val="continue"/>
            <w:vAlign w:val="center"/>
          </w:tcPr>
          <w:p>
            <w:pPr>
              <w:rPr>
                <w:rFonts w:ascii="仿宋_GB2312" w:hAnsi="宋体" w:eastAsia="仿宋_GB2312" w:cs="宋体"/>
                <w:color w:val="000000"/>
                <w:sz w:val="18"/>
                <w:szCs w:val="18"/>
              </w:rPr>
            </w:pPr>
          </w:p>
        </w:tc>
        <w:tc>
          <w:tcPr>
            <w:tcW w:w="540" w:type="dxa"/>
            <w:vMerge w:val="continue"/>
            <w:vAlign w:val="center"/>
          </w:tcPr>
          <w:p>
            <w:pPr>
              <w:rPr>
                <w:rFonts w:ascii="仿宋_GB2312" w:hAnsi="宋体" w:eastAsia="仿宋_GB2312" w:cs="宋体"/>
                <w:color w:val="000000"/>
                <w:sz w:val="18"/>
                <w:szCs w:val="18"/>
              </w:rPr>
            </w:pPr>
          </w:p>
        </w:tc>
        <w:tc>
          <w:tcPr>
            <w:tcW w:w="90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日常监管信息</w:t>
            </w:r>
          </w:p>
        </w:tc>
        <w:tc>
          <w:tcPr>
            <w:tcW w:w="257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年检指标、年检程序、年检结果、行政处罚信息</w:t>
            </w:r>
          </w:p>
        </w:tc>
        <w:tc>
          <w:tcPr>
            <w:tcW w:w="2291" w:type="dxa"/>
            <w:vMerge w:val="continue"/>
            <w:vAlign w:val="center"/>
          </w:tcPr>
          <w:p>
            <w:pPr>
              <w:rPr>
                <w:rFonts w:ascii="仿宋_GB2312" w:hAnsi="宋体" w:eastAsia="仿宋_GB2312" w:cs="宋体"/>
                <w:color w:val="000000"/>
                <w:sz w:val="18"/>
                <w:szCs w:val="18"/>
              </w:rPr>
            </w:pP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766" w:type="dxa"/>
            <w:vAlign w:val="center"/>
          </w:tcPr>
          <w:p>
            <w:pPr>
              <w:rPr>
                <w:rFonts w:ascii="仿宋_GB2312" w:hAnsi="仿宋" w:eastAsia="仿宋_GB2312" w:cs="宋体"/>
                <w:color w:val="000000"/>
                <w:sz w:val="18"/>
                <w:szCs w:val="18"/>
              </w:rPr>
            </w:pPr>
            <w:r>
              <w:rPr>
                <w:rFonts w:hint="eastAsia" w:ascii="仿宋_GB2312" w:hAnsi="仿宋" w:eastAsia="仿宋_GB2312" w:cs="宋体"/>
                <w:color w:val="000000"/>
                <w:sz w:val="18"/>
                <w:szCs w:val="18"/>
                <w:lang w:val="en-US" w:eastAsia="zh-CN"/>
              </w:rPr>
              <w:t>辛置</w:t>
            </w:r>
            <w:r>
              <w:rPr>
                <w:rFonts w:hint="eastAsia" w:ascii="仿宋_GB2312" w:hAnsi="仿宋" w:eastAsia="仿宋_GB2312" w:cs="宋体"/>
                <w:color w:val="000000"/>
                <w:sz w:val="18"/>
                <w:szCs w:val="18"/>
                <w:lang w:eastAsia="zh-CN"/>
              </w:rPr>
              <w:t>镇中心校</w:t>
            </w:r>
          </w:p>
        </w:tc>
        <w:tc>
          <w:tcPr>
            <w:tcW w:w="708"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686" w:type="dxa"/>
            <w:gridSpan w:val="2"/>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901"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08"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993"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9" w:type="dxa"/>
            <w:vMerge w:val="restart"/>
            <w:noWrap/>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4</w:t>
            </w:r>
          </w:p>
          <w:p>
            <w:pPr>
              <w:jc w:val="center"/>
              <w:rPr>
                <w:rFonts w:ascii="仿宋_GB2312" w:hAnsi="宋体" w:eastAsia="仿宋_GB2312" w:cs="宋体"/>
                <w:color w:val="000000"/>
                <w:sz w:val="18"/>
                <w:szCs w:val="18"/>
              </w:rPr>
            </w:pPr>
          </w:p>
        </w:tc>
        <w:tc>
          <w:tcPr>
            <w:tcW w:w="540" w:type="dxa"/>
            <w:vMerge w:val="restart"/>
            <w:noWrap/>
            <w:vAlign w:val="center"/>
          </w:tcPr>
          <w:p>
            <w:pPr>
              <w:jc w:val="center"/>
              <w:rPr>
                <w:rFonts w:ascii="仿宋_GB2312" w:hAnsi="宋体" w:eastAsia="仿宋_GB2312" w:cs="宋体"/>
                <w:sz w:val="18"/>
                <w:szCs w:val="18"/>
              </w:rPr>
            </w:pPr>
            <w:r>
              <w:rPr>
                <w:rFonts w:hint="eastAsia" w:ascii="仿宋_GB2312" w:hAnsi="宋体" w:eastAsia="仿宋_GB2312"/>
                <w:sz w:val="18"/>
                <w:szCs w:val="18"/>
              </w:rPr>
              <w:t>招生管理</w:t>
            </w:r>
          </w:p>
        </w:tc>
        <w:tc>
          <w:tcPr>
            <w:tcW w:w="900"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招生政策</w:t>
            </w:r>
          </w:p>
          <w:p>
            <w:pPr>
              <w:rPr>
                <w:rFonts w:ascii="仿宋_GB2312" w:hAnsi="宋体" w:eastAsia="仿宋_GB2312" w:cs="宋体"/>
                <w:sz w:val="18"/>
                <w:szCs w:val="18"/>
              </w:rPr>
            </w:pPr>
          </w:p>
        </w:tc>
        <w:tc>
          <w:tcPr>
            <w:tcW w:w="2570" w:type="dxa"/>
            <w:vMerge w:val="restart"/>
            <w:vAlign w:val="center"/>
          </w:tcPr>
          <w:p>
            <w:pPr>
              <w:widowControl/>
              <w:jc w:val="left"/>
              <w:rPr>
                <w:rFonts w:ascii="仿宋_GB2312" w:hAnsi="宋体" w:eastAsia="仿宋_GB2312" w:cs="宋体"/>
                <w:sz w:val="18"/>
                <w:szCs w:val="18"/>
              </w:rPr>
            </w:pPr>
            <w:r>
              <w:rPr>
                <w:rFonts w:hint="eastAsia" w:ascii="仿宋_GB2312" w:hAnsi="宋体" w:eastAsia="仿宋_GB2312"/>
                <w:sz w:val="18"/>
                <w:szCs w:val="18"/>
              </w:rPr>
              <w:t>各校招生工作实施方案；随迁子女入学办法；部分适龄儿童或少年延缓入学、休学等特殊需求的政策解读等</w:t>
            </w:r>
          </w:p>
          <w:p>
            <w:pPr>
              <w:rPr>
                <w:rFonts w:ascii="仿宋_GB2312" w:hAnsi="宋体" w:eastAsia="仿宋_GB2312" w:cs="宋体"/>
                <w:sz w:val="18"/>
                <w:szCs w:val="18"/>
              </w:rPr>
            </w:pPr>
          </w:p>
        </w:tc>
        <w:tc>
          <w:tcPr>
            <w:tcW w:w="2291" w:type="dxa"/>
            <w:vMerge w:val="restart"/>
            <w:vAlign w:val="center"/>
          </w:tcPr>
          <w:p>
            <w:pPr>
              <w:rPr>
                <w:rFonts w:ascii="仿宋_GB2312" w:hAnsi="宋体" w:eastAsia="仿宋_GB2312" w:cs="宋体"/>
                <w:sz w:val="18"/>
                <w:szCs w:val="18"/>
              </w:rPr>
            </w:pPr>
            <w:r>
              <w:rPr>
                <w:rFonts w:hint="eastAsia" w:ascii="仿宋_GB2312" w:hAnsi="宋体" w:eastAsia="仿宋_GB2312"/>
                <w:sz w:val="18"/>
                <w:szCs w:val="18"/>
              </w:rPr>
              <w:t>《政府信息公开条例》、《教育部关于进一步做好小学升入初中免试就近入学工作的实施意见》、《教育部关于推进中小学信息公开工作的意见》</w:t>
            </w: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766" w:type="dxa"/>
            <w:vAlign w:val="center"/>
          </w:tcPr>
          <w:p>
            <w:pPr>
              <w:rPr>
                <w:rFonts w:ascii="仿宋_GB2312" w:hAnsi="仿宋" w:eastAsia="仿宋_GB2312" w:cs="宋体"/>
                <w:sz w:val="18"/>
                <w:szCs w:val="18"/>
              </w:rPr>
            </w:pPr>
            <w:r>
              <w:rPr>
                <w:rFonts w:hint="eastAsia" w:ascii="仿宋_GB2312" w:hAnsi="仿宋" w:eastAsia="仿宋_GB2312" w:cs="宋体"/>
                <w:color w:val="000000"/>
                <w:sz w:val="18"/>
                <w:szCs w:val="18"/>
                <w:lang w:val="en-US" w:eastAsia="zh-CN"/>
              </w:rPr>
              <w:t>辛置</w:t>
            </w:r>
            <w:r>
              <w:rPr>
                <w:rFonts w:hint="eastAsia" w:ascii="仿宋_GB2312" w:hAnsi="仿宋" w:eastAsia="仿宋_GB2312" w:cs="宋体"/>
                <w:color w:val="000000"/>
                <w:sz w:val="18"/>
                <w:szCs w:val="18"/>
                <w:lang w:eastAsia="zh-CN"/>
              </w:rPr>
              <w:t>镇中心校</w:t>
            </w:r>
          </w:p>
        </w:tc>
        <w:tc>
          <w:tcPr>
            <w:tcW w:w="708"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686" w:type="dxa"/>
            <w:gridSpan w:val="2"/>
            <w:vAlign w:val="center"/>
          </w:tcPr>
          <w:p>
            <w:pPr>
              <w:jc w:val="center"/>
              <w:rPr>
                <w:rFonts w:ascii="仿宋_GB2312" w:hAnsi="仿宋" w:eastAsia="仿宋_GB2312" w:cs="宋体"/>
                <w:sz w:val="18"/>
                <w:szCs w:val="18"/>
              </w:rPr>
            </w:pPr>
            <w:r>
              <w:rPr>
                <w:rFonts w:hint="eastAsia" w:ascii="仿宋_GB2312" w:hAnsi="仿宋" w:eastAsia="仿宋_GB2312"/>
                <w:sz w:val="18"/>
                <w:szCs w:val="18"/>
              </w:rPr>
              <w:t>　</w:t>
            </w:r>
          </w:p>
        </w:tc>
        <w:tc>
          <w:tcPr>
            <w:tcW w:w="540"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901"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　</w:t>
            </w:r>
          </w:p>
        </w:tc>
        <w:tc>
          <w:tcPr>
            <w:tcW w:w="708"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993" w:type="dxa"/>
            <w:vAlign w:val="center"/>
          </w:tcPr>
          <w:p>
            <w:pPr>
              <w:jc w:val="center"/>
              <w:rPr>
                <w:rFonts w:ascii="仿宋_GB2312" w:hAnsi="仿宋" w:eastAsia="仿宋_GB2312"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9" w:type="dxa"/>
            <w:vMerge w:val="continue"/>
            <w:vAlign w:val="center"/>
          </w:tcPr>
          <w:p>
            <w:pPr>
              <w:jc w:val="center"/>
              <w:rPr>
                <w:rFonts w:ascii="仿宋_GB2312" w:hAnsi="宋体" w:eastAsia="仿宋_GB2312" w:cs="宋体"/>
                <w:color w:val="000000"/>
                <w:sz w:val="18"/>
                <w:szCs w:val="18"/>
              </w:rPr>
            </w:pPr>
          </w:p>
        </w:tc>
        <w:tc>
          <w:tcPr>
            <w:tcW w:w="540" w:type="dxa"/>
            <w:vMerge w:val="continue"/>
            <w:vAlign w:val="center"/>
          </w:tcPr>
          <w:p>
            <w:pPr>
              <w:rPr>
                <w:rFonts w:ascii="仿宋_GB2312" w:hAnsi="宋体" w:eastAsia="仿宋_GB2312" w:cs="宋体"/>
                <w:sz w:val="18"/>
                <w:szCs w:val="18"/>
              </w:rPr>
            </w:pPr>
          </w:p>
        </w:tc>
        <w:tc>
          <w:tcPr>
            <w:tcW w:w="900" w:type="dxa"/>
            <w:vMerge w:val="continue"/>
            <w:noWrap/>
            <w:vAlign w:val="center"/>
          </w:tcPr>
          <w:p>
            <w:pPr>
              <w:rPr>
                <w:rFonts w:ascii="仿宋_GB2312" w:hAnsi="宋体" w:eastAsia="仿宋_GB2312" w:cs="宋体"/>
                <w:sz w:val="18"/>
                <w:szCs w:val="18"/>
              </w:rPr>
            </w:pPr>
          </w:p>
        </w:tc>
        <w:tc>
          <w:tcPr>
            <w:tcW w:w="2570" w:type="dxa"/>
            <w:vMerge w:val="continue"/>
            <w:vAlign w:val="center"/>
          </w:tcPr>
          <w:p>
            <w:pPr>
              <w:rPr>
                <w:rFonts w:ascii="仿宋_GB2312" w:hAnsi="宋体" w:eastAsia="仿宋_GB2312" w:cs="宋体"/>
                <w:sz w:val="18"/>
                <w:szCs w:val="18"/>
              </w:rPr>
            </w:pPr>
          </w:p>
        </w:tc>
        <w:tc>
          <w:tcPr>
            <w:tcW w:w="2291" w:type="dxa"/>
            <w:vMerge w:val="continue"/>
            <w:vAlign w:val="center"/>
          </w:tcPr>
          <w:p>
            <w:pPr>
              <w:rPr>
                <w:rFonts w:ascii="仿宋_GB2312" w:hAnsi="宋体" w:eastAsia="仿宋_GB2312" w:cs="宋体"/>
                <w:sz w:val="18"/>
                <w:szCs w:val="18"/>
              </w:rPr>
            </w:pP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766" w:type="dxa"/>
            <w:vAlign w:val="center"/>
          </w:tcPr>
          <w:p>
            <w:pPr>
              <w:rPr>
                <w:rFonts w:ascii="仿宋_GB2312" w:hAnsi="仿宋" w:eastAsia="仿宋_GB2312" w:cs="宋体"/>
                <w:sz w:val="18"/>
                <w:szCs w:val="18"/>
              </w:rPr>
            </w:pPr>
            <w:r>
              <w:rPr>
                <w:rFonts w:hint="eastAsia" w:ascii="仿宋_GB2312" w:hAnsi="仿宋" w:eastAsia="仿宋_GB2312" w:cs="宋体"/>
                <w:color w:val="000000"/>
                <w:sz w:val="18"/>
                <w:szCs w:val="18"/>
                <w:lang w:val="en-US" w:eastAsia="zh-CN"/>
              </w:rPr>
              <w:t>辛置</w:t>
            </w:r>
            <w:r>
              <w:rPr>
                <w:rFonts w:hint="eastAsia" w:ascii="仿宋_GB2312" w:hAnsi="仿宋" w:eastAsia="仿宋_GB2312" w:cs="宋体"/>
                <w:color w:val="000000"/>
                <w:sz w:val="18"/>
                <w:szCs w:val="18"/>
                <w:lang w:eastAsia="zh-CN"/>
              </w:rPr>
              <w:t>镇中心校</w:t>
            </w:r>
          </w:p>
        </w:tc>
        <w:tc>
          <w:tcPr>
            <w:tcW w:w="708"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686" w:type="dxa"/>
            <w:gridSpan w:val="2"/>
            <w:vAlign w:val="center"/>
          </w:tcPr>
          <w:p>
            <w:pPr>
              <w:jc w:val="center"/>
              <w:rPr>
                <w:rFonts w:ascii="仿宋_GB2312" w:hAnsi="仿宋" w:eastAsia="仿宋_GB2312" w:cs="宋体"/>
                <w:sz w:val="18"/>
                <w:szCs w:val="18"/>
              </w:rPr>
            </w:pPr>
            <w:r>
              <w:rPr>
                <w:rFonts w:hint="eastAsia" w:ascii="仿宋_GB2312" w:hAnsi="仿宋" w:eastAsia="仿宋_GB2312"/>
                <w:sz w:val="18"/>
                <w:szCs w:val="18"/>
              </w:rPr>
              <w:t>　</w:t>
            </w:r>
          </w:p>
        </w:tc>
        <w:tc>
          <w:tcPr>
            <w:tcW w:w="540"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901"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　</w:t>
            </w:r>
          </w:p>
        </w:tc>
        <w:tc>
          <w:tcPr>
            <w:tcW w:w="708"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993" w:type="dxa"/>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9" w:type="dxa"/>
            <w:vMerge w:val="continue"/>
            <w:noWrap/>
            <w:vAlign w:val="center"/>
          </w:tcPr>
          <w:p>
            <w:pPr>
              <w:jc w:val="center"/>
              <w:rPr>
                <w:rFonts w:ascii="仿宋_GB2312" w:hAnsi="宋体" w:eastAsia="仿宋_GB2312" w:cs="宋体"/>
                <w:color w:val="000000"/>
                <w:sz w:val="18"/>
                <w:szCs w:val="18"/>
              </w:rPr>
            </w:pPr>
          </w:p>
        </w:tc>
        <w:tc>
          <w:tcPr>
            <w:tcW w:w="540" w:type="dxa"/>
            <w:vMerge w:val="restart"/>
            <w:noWrap/>
            <w:vAlign w:val="center"/>
          </w:tcPr>
          <w:p>
            <w:pPr>
              <w:jc w:val="center"/>
              <w:rPr>
                <w:rFonts w:ascii="仿宋_GB2312" w:hAnsi="宋体" w:eastAsia="仿宋_GB2312" w:cs="宋体"/>
                <w:sz w:val="18"/>
                <w:szCs w:val="18"/>
              </w:rPr>
            </w:pPr>
            <w:r>
              <w:rPr>
                <w:rFonts w:hint="eastAsia" w:ascii="仿宋_GB2312" w:hAnsi="宋体" w:eastAsia="仿宋_GB2312"/>
                <w:sz w:val="18"/>
                <w:szCs w:val="18"/>
              </w:rPr>
              <w:t>招生管理</w:t>
            </w:r>
          </w:p>
        </w:tc>
        <w:tc>
          <w:tcPr>
            <w:tcW w:w="900" w:type="dxa"/>
            <w:vAlign w:val="center"/>
          </w:tcPr>
          <w:p>
            <w:pPr>
              <w:rPr>
                <w:rFonts w:ascii="仿宋_GB2312" w:hAnsi="宋体" w:eastAsia="仿宋_GB2312"/>
                <w:sz w:val="18"/>
                <w:szCs w:val="18"/>
              </w:rPr>
            </w:pPr>
            <w:r>
              <w:rPr>
                <w:rFonts w:hint="eastAsia" w:ascii="仿宋_GB2312" w:hAnsi="宋体" w:eastAsia="仿宋_GB2312"/>
                <w:sz w:val="18"/>
                <w:szCs w:val="18"/>
              </w:rPr>
              <w:t>招生计划</w:t>
            </w:r>
          </w:p>
        </w:tc>
        <w:tc>
          <w:tcPr>
            <w:tcW w:w="2570" w:type="dxa"/>
            <w:vAlign w:val="center"/>
          </w:tcPr>
          <w:p>
            <w:pPr>
              <w:rPr>
                <w:rFonts w:ascii="仿宋_GB2312" w:hAnsi="宋体" w:eastAsia="仿宋_GB2312" w:cs="宋体"/>
                <w:sz w:val="18"/>
                <w:szCs w:val="18"/>
              </w:rPr>
            </w:pPr>
            <w:r>
              <w:rPr>
                <w:rFonts w:hint="eastAsia" w:ascii="仿宋_GB2312" w:hAnsi="宋体" w:eastAsia="仿宋_GB2312"/>
                <w:sz w:val="18"/>
                <w:szCs w:val="18"/>
              </w:rPr>
              <w:t>各校本年度招生计划</w:t>
            </w:r>
          </w:p>
        </w:tc>
        <w:tc>
          <w:tcPr>
            <w:tcW w:w="2291" w:type="dxa"/>
            <w:vMerge w:val="restart"/>
            <w:vAlign w:val="center"/>
          </w:tcPr>
          <w:p>
            <w:pPr>
              <w:rPr>
                <w:rFonts w:ascii="仿宋_GB2312" w:hAnsi="宋体" w:eastAsia="仿宋_GB2312" w:cs="宋体"/>
                <w:sz w:val="18"/>
                <w:szCs w:val="18"/>
              </w:rPr>
            </w:pPr>
            <w:r>
              <w:rPr>
                <w:rFonts w:hint="eastAsia" w:ascii="仿宋_GB2312" w:hAnsi="宋体" w:eastAsia="仿宋_GB2312"/>
                <w:sz w:val="18"/>
                <w:szCs w:val="18"/>
              </w:rPr>
              <w:t>《政府信息公开条例》、《教育部关于进一步做好小学升入初中免试就近入学工作的实施意见》《教育部关于推进中小学信息公开工作的意见》</w:t>
            </w: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766" w:type="dxa"/>
            <w:vAlign w:val="center"/>
          </w:tcPr>
          <w:p>
            <w:pPr>
              <w:rPr>
                <w:rFonts w:ascii="仿宋_GB2312" w:hAnsi="仿宋" w:eastAsia="仿宋_GB2312" w:cs="宋体"/>
                <w:sz w:val="18"/>
                <w:szCs w:val="18"/>
              </w:rPr>
            </w:pPr>
            <w:r>
              <w:rPr>
                <w:rFonts w:hint="eastAsia" w:ascii="仿宋_GB2312" w:hAnsi="仿宋" w:eastAsia="仿宋_GB2312" w:cs="宋体"/>
                <w:color w:val="000000"/>
                <w:sz w:val="18"/>
                <w:szCs w:val="18"/>
                <w:lang w:val="en-US" w:eastAsia="zh-CN"/>
              </w:rPr>
              <w:t>辛置</w:t>
            </w:r>
            <w:r>
              <w:rPr>
                <w:rFonts w:hint="eastAsia" w:ascii="仿宋_GB2312" w:hAnsi="仿宋" w:eastAsia="仿宋_GB2312" w:cs="宋体"/>
                <w:color w:val="000000"/>
                <w:sz w:val="18"/>
                <w:szCs w:val="18"/>
                <w:lang w:eastAsia="zh-CN"/>
              </w:rPr>
              <w:t>镇中心校</w:t>
            </w:r>
          </w:p>
        </w:tc>
        <w:tc>
          <w:tcPr>
            <w:tcW w:w="708"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686" w:type="dxa"/>
            <w:gridSpan w:val="2"/>
            <w:vAlign w:val="center"/>
          </w:tcPr>
          <w:p>
            <w:pPr>
              <w:jc w:val="center"/>
              <w:rPr>
                <w:rFonts w:ascii="仿宋_GB2312" w:hAnsi="仿宋" w:eastAsia="仿宋_GB2312" w:cs="宋体"/>
                <w:sz w:val="18"/>
                <w:szCs w:val="18"/>
              </w:rPr>
            </w:pPr>
            <w:r>
              <w:rPr>
                <w:rFonts w:hint="eastAsia" w:ascii="仿宋_GB2312" w:hAnsi="仿宋" w:eastAsia="仿宋_GB2312"/>
                <w:sz w:val="18"/>
                <w:szCs w:val="18"/>
              </w:rPr>
              <w:t>　</w:t>
            </w:r>
          </w:p>
        </w:tc>
        <w:tc>
          <w:tcPr>
            <w:tcW w:w="540"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901"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　</w:t>
            </w:r>
          </w:p>
        </w:tc>
        <w:tc>
          <w:tcPr>
            <w:tcW w:w="708"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993" w:type="dxa"/>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9" w:type="dxa"/>
            <w:vMerge w:val="continue"/>
            <w:vAlign w:val="center"/>
          </w:tcPr>
          <w:p>
            <w:pPr>
              <w:rPr>
                <w:rFonts w:ascii="仿宋_GB2312" w:hAnsi="宋体" w:eastAsia="仿宋_GB2312" w:cs="宋体"/>
                <w:color w:val="000000"/>
                <w:sz w:val="18"/>
                <w:szCs w:val="18"/>
              </w:rPr>
            </w:pPr>
          </w:p>
        </w:tc>
        <w:tc>
          <w:tcPr>
            <w:tcW w:w="540" w:type="dxa"/>
            <w:vMerge w:val="continue"/>
            <w:vAlign w:val="center"/>
          </w:tcPr>
          <w:p>
            <w:pPr>
              <w:rPr>
                <w:rFonts w:ascii="仿宋_GB2312" w:hAnsi="宋体" w:eastAsia="仿宋_GB2312" w:cs="宋体"/>
                <w:sz w:val="18"/>
                <w:szCs w:val="18"/>
              </w:rPr>
            </w:pPr>
          </w:p>
        </w:tc>
        <w:tc>
          <w:tcPr>
            <w:tcW w:w="900" w:type="dxa"/>
            <w:noWrap/>
            <w:vAlign w:val="center"/>
          </w:tcPr>
          <w:p>
            <w:pPr>
              <w:rPr>
                <w:rFonts w:ascii="仿宋_GB2312" w:hAnsi="宋体" w:eastAsia="仿宋_GB2312"/>
                <w:sz w:val="18"/>
                <w:szCs w:val="18"/>
              </w:rPr>
            </w:pPr>
            <w:r>
              <w:rPr>
                <w:rFonts w:hint="eastAsia" w:ascii="仿宋_GB2312" w:hAnsi="宋体" w:eastAsia="仿宋_GB2312"/>
                <w:sz w:val="18"/>
                <w:szCs w:val="18"/>
              </w:rPr>
              <w:t>招生范围</w:t>
            </w:r>
          </w:p>
        </w:tc>
        <w:tc>
          <w:tcPr>
            <w:tcW w:w="2570" w:type="dxa"/>
            <w:vAlign w:val="center"/>
          </w:tcPr>
          <w:p>
            <w:pPr>
              <w:rPr>
                <w:rFonts w:ascii="仿宋_GB2312" w:hAnsi="宋体" w:eastAsia="仿宋_GB2312" w:cs="宋体"/>
                <w:sz w:val="18"/>
                <w:szCs w:val="18"/>
              </w:rPr>
            </w:pPr>
            <w:r>
              <w:rPr>
                <w:rFonts w:hint="eastAsia" w:ascii="仿宋_GB2312" w:hAnsi="宋体" w:eastAsia="仿宋_GB2312"/>
                <w:sz w:val="18"/>
                <w:szCs w:val="18"/>
              </w:rPr>
              <w:t>招生范围、学区划分详细情况</w:t>
            </w:r>
          </w:p>
        </w:tc>
        <w:tc>
          <w:tcPr>
            <w:tcW w:w="2291" w:type="dxa"/>
            <w:vMerge w:val="continue"/>
            <w:vAlign w:val="center"/>
          </w:tcPr>
          <w:p>
            <w:pPr>
              <w:rPr>
                <w:rFonts w:ascii="仿宋_GB2312" w:hAnsi="宋体" w:eastAsia="仿宋_GB2312" w:cs="宋体"/>
                <w:sz w:val="18"/>
                <w:szCs w:val="18"/>
              </w:rPr>
            </w:pP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766" w:type="dxa"/>
            <w:vAlign w:val="center"/>
          </w:tcPr>
          <w:p>
            <w:pPr>
              <w:rPr>
                <w:rFonts w:ascii="仿宋_GB2312" w:hAnsi="仿宋" w:eastAsia="仿宋_GB2312" w:cs="宋体"/>
                <w:sz w:val="18"/>
                <w:szCs w:val="18"/>
              </w:rPr>
            </w:pPr>
            <w:r>
              <w:rPr>
                <w:rFonts w:hint="eastAsia" w:ascii="仿宋_GB2312" w:hAnsi="仿宋" w:eastAsia="仿宋_GB2312" w:cs="宋体"/>
                <w:color w:val="000000"/>
                <w:sz w:val="18"/>
                <w:szCs w:val="18"/>
                <w:lang w:val="en-US" w:eastAsia="zh-CN"/>
              </w:rPr>
              <w:t>辛置</w:t>
            </w:r>
            <w:r>
              <w:rPr>
                <w:rFonts w:hint="eastAsia" w:ascii="仿宋_GB2312" w:hAnsi="仿宋" w:eastAsia="仿宋_GB2312" w:cs="宋体"/>
                <w:color w:val="000000"/>
                <w:sz w:val="18"/>
                <w:szCs w:val="18"/>
                <w:lang w:eastAsia="zh-CN"/>
              </w:rPr>
              <w:t>镇中心校</w:t>
            </w:r>
          </w:p>
        </w:tc>
        <w:tc>
          <w:tcPr>
            <w:tcW w:w="708"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686" w:type="dxa"/>
            <w:gridSpan w:val="2"/>
            <w:noWrap/>
            <w:vAlign w:val="center"/>
          </w:tcPr>
          <w:p>
            <w:pPr>
              <w:rPr>
                <w:rFonts w:ascii="仿宋_GB2312" w:hAnsi="仿宋" w:eastAsia="仿宋_GB2312" w:cs="宋体"/>
                <w:sz w:val="18"/>
                <w:szCs w:val="18"/>
              </w:rPr>
            </w:pPr>
            <w:r>
              <w:rPr>
                <w:rFonts w:hint="eastAsia" w:ascii="仿宋_GB2312" w:hAnsi="仿宋" w:eastAsia="仿宋_GB2312"/>
                <w:sz w:val="18"/>
                <w:szCs w:val="18"/>
              </w:rPr>
              <w:t>　</w:t>
            </w:r>
          </w:p>
        </w:tc>
        <w:tc>
          <w:tcPr>
            <w:tcW w:w="540"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901" w:type="dxa"/>
            <w:noWrap/>
            <w:vAlign w:val="center"/>
          </w:tcPr>
          <w:p>
            <w:pPr>
              <w:rPr>
                <w:rFonts w:ascii="仿宋_GB2312" w:hAnsi="仿宋" w:eastAsia="仿宋_GB2312" w:cs="宋体"/>
                <w:sz w:val="18"/>
                <w:szCs w:val="18"/>
              </w:rPr>
            </w:pPr>
            <w:r>
              <w:rPr>
                <w:rFonts w:hint="eastAsia" w:ascii="仿宋_GB2312" w:hAnsi="仿宋" w:eastAsia="仿宋_GB2312"/>
                <w:sz w:val="18"/>
                <w:szCs w:val="18"/>
              </w:rPr>
              <w:t>　</w:t>
            </w:r>
          </w:p>
        </w:tc>
        <w:tc>
          <w:tcPr>
            <w:tcW w:w="708"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993" w:type="dxa"/>
            <w:noWrap/>
            <w:vAlign w:val="center"/>
          </w:tcPr>
          <w:p>
            <w:pPr>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9" w:type="dxa"/>
            <w:vMerge w:val="continue"/>
            <w:vAlign w:val="center"/>
          </w:tcPr>
          <w:p>
            <w:pPr>
              <w:rPr>
                <w:rFonts w:ascii="仿宋_GB2312" w:hAnsi="宋体" w:eastAsia="仿宋_GB2312" w:cs="宋体"/>
                <w:color w:val="000000"/>
                <w:sz w:val="18"/>
                <w:szCs w:val="18"/>
              </w:rPr>
            </w:pPr>
          </w:p>
        </w:tc>
        <w:tc>
          <w:tcPr>
            <w:tcW w:w="540" w:type="dxa"/>
            <w:vMerge w:val="continue"/>
            <w:vAlign w:val="center"/>
          </w:tcPr>
          <w:p>
            <w:pPr>
              <w:rPr>
                <w:rFonts w:ascii="仿宋_GB2312" w:hAnsi="宋体" w:eastAsia="仿宋_GB2312" w:cs="宋体"/>
                <w:sz w:val="18"/>
                <w:szCs w:val="18"/>
              </w:rPr>
            </w:pPr>
          </w:p>
        </w:tc>
        <w:tc>
          <w:tcPr>
            <w:tcW w:w="900" w:type="dxa"/>
            <w:vAlign w:val="center"/>
          </w:tcPr>
          <w:p>
            <w:pPr>
              <w:rPr>
                <w:rFonts w:ascii="仿宋_GB2312" w:hAnsi="宋体" w:eastAsia="仿宋_GB2312"/>
                <w:sz w:val="18"/>
                <w:szCs w:val="18"/>
              </w:rPr>
            </w:pPr>
            <w:r>
              <w:rPr>
                <w:rFonts w:hint="eastAsia" w:ascii="仿宋_GB2312" w:hAnsi="宋体" w:eastAsia="仿宋_GB2312"/>
                <w:sz w:val="18"/>
                <w:szCs w:val="18"/>
              </w:rPr>
              <w:t>招生结果</w:t>
            </w:r>
          </w:p>
        </w:tc>
        <w:tc>
          <w:tcPr>
            <w:tcW w:w="2570" w:type="dxa"/>
            <w:vAlign w:val="center"/>
          </w:tcPr>
          <w:p>
            <w:pPr>
              <w:rPr>
                <w:rFonts w:ascii="仿宋_GB2312" w:hAnsi="宋体" w:eastAsia="仿宋_GB2312" w:cs="宋体"/>
                <w:sz w:val="18"/>
                <w:szCs w:val="18"/>
              </w:rPr>
            </w:pPr>
            <w:r>
              <w:rPr>
                <w:rFonts w:hint="eastAsia" w:ascii="仿宋_GB2312" w:hAnsi="宋体" w:eastAsia="仿宋_GB2312"/>
                <w:sz w:val="18"/>
                <w:szCs w:val="18"/>
              </w:rPr>
              <w:t>各校本年度招生结果</w:t>
            </w:r>
          </w:p>
        </w:tc>
        <w:tc>
          <w:tcPr>
            <w:tcW w:w="2291" w:type="dxa"/>
            <w:vMerge w:val="continue"/>
            <w:vAlign w:val="center"/>
          </w:tcPr>
          <w:p>
            <w:pPr>
              <w:rPr>
                <w:rFonts w:ascii="仿宋_GB2312" w:hAnsi="宋体" w:eastAsia="仿宋_GB2312" w:cs="宋体"/>
                <w:sz w:val="18"/>
                <w:szCs w:val="18"/>
              </w:rPr>
            </w:pP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766" w:type="dxa"/>
            <w:vAlign w:val="center"/>
          </w:tcPr>
          <w:p>
            <w:pPr>
              <w:rPr>
                <w:rFonts w:ascii="仿宋_GB2312" w:hAnsi="仿宋" w:eastAsia="仿宋_GB2312" w:cs="宋体"/>
                <w:sz w:val="18"/>
                <w:szCs w:val="18"/>
              </w:rPr>
            </w:pPr>
            <w:r>
              <w:rPr>
                <w:rFonts w:hint="eastAsia" w:ascii="仿宋_GB2312" w:hAnsi="仿宋" w:eastAsia="仿宋_GB2312" w:cs="宋体"/>
                <w:color w:val="000000"/>
                <w:sz w:val="18"/>
                <w:szCs w:val="18"/>
                <w:lang w:val="en-US" w:eastAsia="zh-CN"/>
              </w:rPr>
              <w:t>辛置</w:t>
            </w:r>
            <w:r>
              <w:rPr>
                <w:rFonts w:hint="eastAsia" w:ascii="仿宋_GB2312" w:hAnsi="仿宋" w:eastAsia="仿宋_GB2312" w:cs="宋体"/>
                <w:color w:val="000000"/>
                <w:sz w:val="18"/>
                <w:szCs w:val="18"/>
                <w:lang w:eastAsia="zh-CN"/>
              </w:rPr>
              <w:t>镇中心校</w:t>
            </w:r>
          </w:p>
        </w:tc>
        <w:tc>
          <w:tcPr>
            <w:tcW w:w="708"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686" w:type="dxa"/>
            <w:gridSpan w:val="2"/>
            <w:noWrap/>
            <w:vAlign w:val="center"/>
          </w:tcPr>
          <w:p>
            <w:pPr>
              <w:rPr>
                <w:rFonts w:ascii="仿宋_GB2312" w:hAnsi="仿宋" w:eastAsia="仿宋_GB2312" w:cs="宋体"/>
                <w:sz w:val="18"/>
                <w:szCs w:val="18"/>
              </w:rPr>
            </w:pPr>
            <w:r>
              <w:rPr>
                <w:rFonts w:hint="eastAsia" w:ascii="仿宋_GB2312" w:hAnsi="仿宋" w:eastAsia="仿宋_GB2312"/>
                <w:sz w:val="18"/>
                <w:szCs w:val="18"/>
              </w:rPr>
              <w:t>　</w:t>
            </w:r>
          </w:p>
        </w:tc>
        <w:tc>
          <w:tcPr>
            <w:tcW w:w="540"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901" w:type="dxa"/>
            <w:noWrap/>
            <w:vAlign w:val="center"/>
          </w:tcPr>
          <w:p>
            <w:pPr>
              <w:rPr>
                <w:rFonts w:ascii="仿宋_GB2312" w:hAnsi="仿宋" w:eastAsia="仿宋_GB2312" w:cs="宋体"/>
                <w:sz w:val="18"/>
                <w:szCs w:val="18"/>
              </w:rPr>
            </w:pPr>
            <w:r>
              <w:rPr>
                <w:rFonts w:hint="eastAsia" w:ascii="仿宋_GB2312" w:hAnsi="仿宋" w:eastAsia="仿宋_GB2312"/>
                <w:sz w:val="18"/>
                <w:szCs w:val="18"/>
              </w:rPr>
              <w:t>　</w:t>
            </w:r>
          </w:p>
        </w:tc>
        <w:tc>
          <w:tcPr>
            <w:tcW w:w="708"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993" w:type="dxa"/>
            <w:noWrap/>
            <w:vAlign w:val="center"/>
          </w:tcPr>
          <w:p>
            <w:pPr>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9" w:type="dxa"/>
            <w:vMerge w:val="restart"/>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5</w:t>
            </w:r>
          </w:p>
          <w:p>
            <w:pPr>
              <w:jc w:val="center"/>
              <w:rPr>
                <w:rFonts w:ascii="仿宋_GB2312" w:hAnsi="宋体" w:eastAsia="仿宋_GB2312" w:cs="宋体"/>
                <w:color w:val="000000"/>
                <w:sz w:val="18"/>
                <w:szCs w:val="18"/>
              </w:rPr>
            </w:pPr>
          </w:p>
        </w:tc>
        <w:tc>
          <w:tcPr>
            <w:tcW w:w="540" w:type="dxa"/>
            <w:vMerge w:val="restart"/>
            <w:vAlign w:val="center"/>
          </w:tcPr>
          <w:p>
            <w:pPr>
              <w:jc w:val="center"/>
              <w:rPr>
                <w:rFonts w:ascii="仿宋_GB2312" w:hAnsi="宋体" w:eastAsia="仿宋_GB2312" w:cs="宋体"/>
                <w:sz w:val="18"/>
                <w:szCs w:val="18"/>
              </w:rPr>
            </w:pPr>
            <w:r>
              <w:rPr>
                <w:rFonts w:hint="eastAsia" w:ascii="仿宋_GB2312" w:hAnsi="宋体" w:eastAsia="仿宋_GB2312"/>
                <w:sz w:val="18"/>
                <w:szCs w:val="18"/>
              </w:rPr>
              <w:t>学生管理</w:t>
            </w:r>
          </w:p>
        </w:tc>
        <w:tc>
          <w:tcPr>
            <w:tcW w:w="900" w:type="dxa"/>
            <w:vAlign w:val="center"/>
          </w:tcPr>
          <w:p>
            <w:pPr>
              <w:rPr>
                <w:rFonts w:ascii="仿宋_GB2312" w:hAnsi="宋体" w:eastAsia="仿宋_GB2312"/>
                <w:sz w:val="18"/>
                <w:szCs w:val="18"/>
              </w:rPr>
            </w:pPr>
            <w:r>
              <w:rPr>
                <w:rFonts w:hint="eastAsia" w:ascii="仿宋_GB2312" w:hAnsi="宋体" w:eastAsia="仿宋_GB2312"/>
                <w:sz w:val="18"/>
                <w:szCs w:val="18"/>
              </w:rPr>
              <w:t>学籍管理</w:t>
            </w:r>
          </w:p>
        </w:tc>
        <w:tc>
          <w:tcPr>
            <w:tcW w:w="2570" w:type="dxa"/>
            <w:vAlign w:val="center"/>
          </w:tcPr>
          <w:p>
            <w:pPr>
              <w:rPr>
                <w:rFonts w:hint="eastAsia" w:ascii="仿宋_GB2312" w:hAnsi="宋体" w:eastAsia="仿宋_GB2312"/>
                <w:sz w:val="18"/>
                <w:szCs w:val="18"/>
                <w:lang w:eastAsia="zh-CN"/>
              </w:rPr>
            </w:pPr>
            <w:r>
              <w:rPr>
                <w:rFonts w:hint="eastAsia" w:ascii="仿宋_GB2312" w:hAnsi="宋体" w:eastAsia="仿宋_GB2312"/>
                <w:sz w:val="18"/>
                <w:szCs w:val="18"/>
              </w:rPr>
              <w:t>区域内义务教育阶段学生休学、复学、转学相关政策及所需材料和办理流程；适龄儿童延缓入学所需材料及办理流程；学籍证明、毕（结）业证书遗失办理学历证明确认</w:t>
            </w:r>
            <w:r>
              <w:rPr>
                <w:rFonts w:hint="eastAsia" w:ascii="仿宋_GB2312" w:hAnsi="宋体" w:eastAsia="仿宋_GB2312"/>
                <w:sz w:val="18"/>
                <w:szCs w:val="18"/>
                <w:lang w:eastAsia="zh-CN"/>
              </w:rPr>
              <w:t>。</w:t>
            </w:r>
          </w:p>
          <w:p>
            <w:pPr>
              <w:rPr>
                <w:rFonts w:hint="eastAsia" w:ascii="仿宋_GB2312" w:hAnsi="宋体" w:eastAsia="仿宋_GB2312"/>
                <w:sz w:val="18"/>
                <w:szCs w:val="18"/>
                <w:lang w:eastAsia="zh-CN"/>
              </w:rPr>
            </w:pPr>
            <w:r>
              <w:rPr>
                <w:rFonts w:hint="eastAsia" w:ascii="仿宋_GB2312" w:hAnsi="宋体" w:eastAsia="仿宋_GB2312"/>
                <w:sz w:val="18"/>
                <w:szCs w:val="18"/>
                <w:lang w:eastAsia="zh-CN"/>
              </w:rPr>
              <w:t>转学办理程序；转入学校同意后，在转出学校办理，教科局备案。</w:t>
            </w:r>
          </w:p>
          <w:p>
            <w:pPr>
              <w:rPr>
                <w:rFonts w:hint="eastAsia" w:ascii="仿宋_GB2312" w:hAnsi="宋体" w:eastAsia="仿宋_GB2312" w:cs="宋体"/>
                <w:sz w:val="18"/>
                <w:szCs w:val="18"/>
                <w:lang w:eastAsia="zh-CN"/>
              </w:rPr>
            </w:pPr>
            <w:r>
              <w:rPr>
                <w:rFonts w:hint="eastAsia" w:ascii="仿宋_GB2312" w:hAnsi="宋体" w:eastAsia="仿宋_GB2312"/>
                <w:sz w:val="18"/>
                <w:szCs w:val="18"/>
                <w:lang w:eastAsia="zh-CN"/>
              </w:rPr>
              <w:t>休学、复学办理程序；就读学校审核相关资料后，电脑上传，学校存档。</w:t>
            </w:r>
          </w:p>
        </w:tc>
        <w:tc>
          <w:tcPr>
            <w:tcW w:w="2291" w:type="dxa"/>
            <w:vAlign w:val="center"/>
          </w:tcPr>
          <w:p>
            <w:pPr>
              <w:rPr>
                <w:rFonts w:ascii="仿宋_GB2312" w:hAnsi="宋体" w:eastAsia="仿宋_GB2312" w:cs="宋体"/>
                <w:sz w:val="18"/>
                <w:szCs w:val="18"/>
              </w:rPr>
            </w:pPr>
            <w:r>
              <w:rPr>
                <w:rFonts w:hint="eastAsia" w:ascii="仿宋_GB2312" w:hAnsi="宋体" w:eastAsia="仿宋_GB2312"/>
                <w:sz w:val="18"/>
                <w:szCs w:val="18"/>
              </w:rPr>
              <w:t>《义务教育法》、《政府信息公开条例》、《中小学生学籍管理办法》</w:t>
            </w: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766" w:type="dxa"/>
            <w:vAlign w:val="center"/>
          </w:tcPr>
          <w:p>
            <w:pPr>
              <w:rPr>
                <w:rFonts w:ascii="仿宋_GB2312" w:hAnsi="仿宋" w:eastAsia="仿宋_GB2312" w:cs="宋体"/>
                <w:sz w:val="18"/>
                <w:szCs w:val="18"/>
              </w:rPr>
            </w:pPr>
            <w:r>
              <w:rPr>
                <w:rFonts w:hint="eastAsia" w:ascii="仿宋_GB2312" w:hAnsi="仿宋" w:eastAsia="仿宋_GB2312" w:cs="宋体"/>
                <w:color w:val="000000"/>
                <w:sz w:val="18"/>
                <w:szCs w:val="18"/>
                <w:lang w:val="en-US" w:eastAsia="zh-CN"/>
              </w:rPr>
              <w:t>辛置</w:t>
            </w:r>
            <w:r>
              <w:rPr>
                <w:rFonts w:hint="eastAsia" w:ascii="仿宋_GB2312" w:hAnsi="仿宋" w:eastAsia="仿宋_GB2312" w:cs="宋体"/>
                <w:color w:val="000000"/>
                <w:sz w:val="18"/>
                <w:szCs w:val="18"/>
                <w:lang w:eastAsia="zh-CN"/>
              </w:rPr>
              <w:t>镇中心校</w:t>
            </w:r>
          </w:p>
        </w:tc>
        <w:tc>
          <w:tcPr>
            <w:tcW w:w="708"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686" w:type="dxa"/>
            <w:gridSpan w:val="2"/>
            <w:noWrap/>
            <w:vAlign w:val="center"/>
          </w:tcPr>
          <w:p>
            <w:pPr>
              <w:rPr>
                <w:rFonts w:ascii="仿宋_GB2312" w:hAnsi="仿宋" w:eastAsia="仿宋_GB2312" w:cs="宋体"/>
                <w:sz w:val="18"/>
                <w:szCs w:val="18"/>
              </w:rPr>
            </w:pPr>
            <w:r>
              <w:rPr>
                <w:rFonts w:hint="eastAsia" w:ascii="仿宋_GB2312" w:hAnsi="仿宋" w:eastAsia="仿宋_GB2312"/>
                <w:sz w:val="18"/>
                <w:szCs w:val="18"/>
              </w:rPr>
              <w:t>　</w:t>
            </w:r>
          </w:p>
        </w:tc>
        <w:tc>
          <w:tcPr>
            <w:tcW w:w="540"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901" w:type="dxa"/>
            <w:noWrap/>
            <w:vAlign w:val="center"/>
          </w:tcPr>
          <w:p>
            <w:pPr>
              <w:rPr>
                <w:rFonts w:ascii="仿宋_GB2312" w:hAnsi="仿宋" w:eastAsia="仿宋_GB2312" w:cs="宋体"/>
                <w:sz w:val="18"/>
                <w:szCs w:val="18"/>
              </w:rPr>
            </w:pPr>
            <w:r>
              <w:rPr>
                <w:rFonts w:hint="eastAsia" w:ascii="仿宋_GB2312" w:hAnsi="仿宋" w:eastAsia="仿宋_GB2312"/>
                <w:sz w:val="18"/>
                <w:szCs w:val="18"/>
              </w:rPr>
              <w:t>　</w:t>
            </w:r>
          </w:p>
        </w:tc>
        <w:tc>
          <w:tcPr>
            <w:tcW w:w="708"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993" w:type="dxa"/>
            <w:noWrap/>
            <w:vAlign w:val="center"/>
          </w:tcPr>
          <w:p>
            <w:pPr>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9" w:type="dxa"/>
            <w:vMerge w:val="continue"/>
            <w:vAlign w:val="center"/>
          </w:tcPr>
          <w:p>
            <w:pPr>
              <w:jc w:val="center"/>
              <w:rPr>
                <w:rFonts w:ascii="仿宋_GB2312" w:hAnsi="宋体" w:eastAsia="仿宋_GB2312" w:cs="宋体"/>
                <w:color w:val="000000"/>
                <w:sz w:val="18"/>
                <w:szCs w:val="18"/>
              </w:rPr>
            </w:pPr>
          </w:p>
        </w:tc>
        <w:tc>
          <w:tcPr>
            <w:tcW w:w="540" w:type="dxa"/>
            <w:vMerge w:val="continue"/>
            <w:vAlign w:val="center"/>
          </w:tcPr>
          <w:p>
            <w:pPr>
              <w:rPr>
                <w:rFonts w:ascii="仿宋_GB2312" w:hAnsi="宋体" w:eastAsia="仿宋_GB2312" w:cs="宋体"/>
                <w:sz w:val="18"/>
                <w:szCs w:val="18"/>
              </w:rPr>
            </w:pPr>
          </w:p>
        </w:tc>
        <w:tc>
          <w:tcPr>
            <w:tcW w:w="900" w:type="dxa"/>
            <w:vAlign w:val="center"/>
          </w:tcPr>
          <w:p>
            <w:pPr>
              <w:rPr>
                <w:rFonts w:ascii="仿宋_GB2312" w:hAnsi="宋体" w:eastAsia="仿宋_GB2312"/>
                <w:sz w:val="18"/>
                <w:szCs w:val="18"/>
              </w:rPr>
            </w:pPr>
            <w:r>
              <w:rPr>
                <w:rFonts w:hint="eastAsia" w:ascii="仿宋_GB2312" w:hAnsi="宋体" w:eastAsia="仿宋_GB2312"/>
                <w:sz w:val="18"/>
                <w:szCs w:val="18"/>
              </w:rPr>
              <w:t>义务教育学生资助政策</w:t>
            </w:r>
          </w:p>
        </w:tc>
        <w:tc>
          <w:tcPr>
            <w:tcW w:w="2570" w:type="dxa"/>
            <w:vAlign w:val="center"/>
          </w:tcPr>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统一城乡义务教育“两免一补”政策</w:t>
            </w:r>
            <w:r>
              <w:rPr>
                <w:rFonts w:hint="eastAsia" w:ascii="仿宋_GB2312" w:hAnsi="宋体" w:eastAsia="仿宋_GB2312"/>
                <w:color w:val="000000"/>
                <w:sz w:val="18"/>
                <w:szCs w:val="18"/>
                <w:lang w:eastAsia="zh-CN"/>
              </w:rPr>
              <w:t>。</w:t>
            </w:r>
          </w:p>
          <w:p>
            <w:pPr>
              <w:rPr>
                <w:rFonts w:hint="eastAsia" w:ascii="仿宋_GB2312" w:hAnsi="宋体" w:eastAsia="仿宋_GB2312" w:cs="宋体"/>
                <w:color w:val="000000"/>
                <w:sz w:val="18"/>
                <w:szCs w:val="18"/>
                <w:lang w:eastAsia="zh-CN"/>
              </w:rPr>
            </w:pPr>
            <w:r>
              <w:rPr>
                <w:rFonts w:hint="eastAsia" w:ascii="仿宋_GB2312" w:hAnsi="宋体" w:eastAsia="仿宋_GB2312"/>
                <w:color w:val="000000"/>
                <w:sz w:val="18"/>
                <w:szCs w:val="18"/>
                <w:lang w:eastAsia="zh-CN"/>
              </w:rPr>
              <w:t>在就读学校申请，中心校审查后报教科局。</w:t>
            </w:r>
          </w:p>
        </w:tc>
        <w:tc>
          <w:tcPr>
            <w:tcW w:w="2291"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《政府信息公开条例》、《国务院关于进一步完善城乡义务教育经费保障机制的通知》</w:t>
            </w: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766" w:type="dxa"/>
            <w:vAlign w:val="center"/>
          </w:tcPr>
          <w:p>
            <w:pPr>
              <w:rPr>
                <w:rFonts w:ascii="仿宋_GB2312" w:hAnsi="仿宋" w:eastAsia="仿宋_GB2312" w:cs="宋体"/>
                <w:sz w:val="18"/>
                <w:szCs w:val="18"/>
              </w:rPr>
            </w:pPr>
            <w:r>
              <w:rPr>
                <w:rFonts w:hint="eastAsia" w:ascii="仿宋_GB2312" w:hAnsi="仿宋" w:eastAsia="仿宋_GB2312" w:cs="宋体"/>
                <w:color w:val="000000"/>
                <w:sz w:val="18"/>
                <w:szCs w:val="18"/>
                <w:lang w:val="en-US" w:eastAsia="zh-CN"/>
              </w:rPr>
              <w:t>辛置</w:t>
            </w:r>
            <w:r>
              <w:rPr>
                <w:rFonts w:hint="eastAsia" w:ascii="仿宋_GB2312" w:hAnsi="仿宋" w:eastAsia="仿宋_GB2312" w:cs="宋体"/>
                <w:color w:val="000000"/>
                <w:sz w:val="18"/>
                <w:szCs w:val="18"/>
                <w:lang w:eastAsia="zh-CN"/>
              </w:rPr>
              <w:t>镇中心校</w:t>
            </w:r>
          </w:p>
        </w:tc>
        <w:tc>
          <w:tcPr>
            <w:tcW w:w="708"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686" w:type="dxa"/>
            <w:gridSpan w:val="2"/>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901"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08"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993" w:type="dxa"/>
            <w:noWrap/>
            <w:vAlign w:val="center"/>
          </w:tcPr>
          <w:p>
            <w:pPr>
              <w:jc w:val="center"/>
              <w:rPr>
                <w:rFonts w:ascii="仿宋_GB2312" w:hAnsi="仿宋" w:eastAsia="仿宋_GB2312"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9" w:type="dxa"/>
            <w:vMerge w:val="continue"/>
            <w:vAlign w:val="center"/>
          </w:tcPr>
          <w:p>
            <w:pPr>
              <w:jc w:val="center"/>
              <w:rPr>
                <w:rFonts w:ascii="仿宋_GB2312" w:hAnsi="宋体" w:eastAsia="仿宋_GB2312" w:cs="宋体"/>
                <w:color w:val="000000"/>
                <w:sz w:val="18"/>
                <w:szCs w:val="18"/>
              </w:rPr>
            </w:pPr>
          </w:p>
        </w:tc>
        <w:tc>
          <w:tcPr>
            <w:tcW w:w="540" w:type="dxa"/>
            <w:vMerge w:val="continue"/>
            <w:vAlign w:val="center"/>
          </w:tcPr>
          <w:p>
            <w:pPr>
              <w:rPr>
                <w:rFonts w:ascii="仿宋_GB2312" w:hAnsi="宋体" w:eastAsia="仿宋_GB2312" w:cs="宋体"/>
                <w:sz w:val="18"/>
                <w:szCs w:val="18"/>
              </w:rPr>
            </w:pPr>
          </w:p>
        </w:tc>
        <w:tc>
          <w:tcPr>
            <w:tcW w:w="900" w:type="dxa"/>
            <w:vAlign w:val="center"/>
          </w:tcPr>
          <w:p>
            <w:pPr>
              <w:rPr>
                <w:rFonts w:ascii="仿宋_GB2312" w:hAnsi="宋体" w:eastAsia="仿宋_GB2312"/>
                <w:sz w:val="18"/>
                <w:szCs w:val="18"/>
              </w:rPr>
            </w:pPr>
            <w:r>
              <w:rPr>
                <w:rFonts w:hint="eastAsia" w:ascii="仿宋_GB2312" w:hAnsi="宋体" w:eastAsia="仿宋_GB2312"/>
                <w:sz w:val="18"/>
                <w:szCs w:val="18"/>
              </w:rPr>
              <w:t>学生评优奖励</w:t>
            </w:r>
          </w:p>
        </w:tc>
        <w:tc>
          <w:tcPr>
            <w:tcW w:w="2570" w:type="dxa"/>
            <w:vAlign w:val="center"/>
          </w:tcPr>
          <w:p>
            <w:pPr>
              <w:rPr>
                <w:rFonts w:ascii="仿宋_GB2312" w:hAnsi="宋体" w:eastAsia="仿宋_GB2312" w:cs="宋体"/>
                <w:sz w:val="18"/>
                <w:szCs w:val="18"/>
              </w:rPr>
            </w:pPr>
            <w:r>
              <w:rPr>
                <w:rFonts w:hint="eastAsia" w:ascii="仿宋_GB2312" w:hAnsi="宋体" w:eastAsia="仿宋_GB2312"/>
                <w:sz w:val="18"/>
                <w:szCs w:val="18"/>
              </w:rPr>
              <w:t>省市县“三好学生”“优秀学生干部”评选标准；评比方法；表彰名单等</w:t>
            </w:r>
          </w:p>
        </w:tc>
        <w:tc>
          <w:tcPr>
            <w:tcW w:w="2291" w:type="dxa"/>
            <w:vAlign w:val="center"/>
          </w:tcPr>
          <w:p>
            <w:pPr>
              <w:rPr>
                <w:rFonts w:ascii="仿宋_GB2312" w:hAnsi="宋体" w:eastAsia="仿宋_GB2312" w:cs="宋体"/>
                <w:sz w:val="18"/>
                <w:szCs w:val="18"/>
              </w:rPr>
            </w:pPr>
            <w:r>
              <w:rPr>
                <w:rFonts w:hint="eastAsia" w:ascii="仿宋_GB2312" w:hAnsi="宋体" w:eastAsia="仿宋_GB2312"/>
                <w:sz w:val="18"/>
                <w:szCs w:val="18"/>
              </w:rPr>
              <w:t>《政府信息公开条例》，当地省市县表彰文件</w:t>
            </w: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766" w:type="dxa"/>
            <w:vAlign w:val="center"/>
          </w:tcPr>
          <w:p>
            <w:pPr>
              <w:rPr>
                <w:rFonts w:ascii="仿宋_GB2312" w:hAnsi="仿宋" w:eastAsia="仿宋_GB2312" w:cs="宋体"/>
                <w:sz w:val="18"/>
                <w:szCs w:val="18"/>
              </w:rPr>
            </w:pPr>
            <w:r>
              <w:rPr>
                <w:rFonts w:hint="eastAsia" w:ascii="仿宋_GB2312" w:hAnsi="仿宋" w:eastAsia="仿宋_GB2312" w:cs="宋体"/>
                <w:color w:val="000000"/>
                <w:sz w:val="18"/>
                <w:szCs w:val="18"/>
                <w:lang w:val="en-US" w:eastAsia="zh-CN"/>
              </w:rPr>
              <w:t>辛置</w:t>
            </w:r>
            <w:r>
              <w:rPr>
                <w:rFonts w:hint="eastAsia" w:ascii="仿宋_GB2312" w:hAnsi="仿宋" w:eastAsia="仿宋_GB2312" w:cs="宋体"/>
                <w:color w:val="000000"/>
                <w:sz w:val="18"/>
                <w:szCs w:val="18"/>
                <w:lang w:eastAsia="zh-CN"/>
              </w:rPr>
              <w:t>镇中心校</w:t>
            </w:r>
          </w:p>
        </w:tc>
        <w:tc>
          <w:tcPr>
            <w:tcW w:w="708"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686" w:type="dxa"/>
            <w:gridSpan w:val="2"/>
            <w:noWrap/>
            <w:vAlign w:val="center"/>
          </w:tcPr>
          <w:p>
            <w:pPr>
              <w:rPr>
                <w:rFonts w:ascii="仿宋_GB2312" w:hAnsi="仿宋" w:eastAsia="仿宋_GB2312" w:cs="宋体"/>
                <w:sz w:val="18"/>
                <w:szCs w:val="18"/>
              </w:rPr>
            </w:pPr>
            <w:r>
              <w:rPr>
                <w:rFonts w:hint="eastAsia" w:ascii="仿宋_GB2312" w:hAnsi="仿宋" w:eastAsia="仿宋_GB2312"/>
                <w:sz w:val="18"/>
                <w:szCs w:val="18"/>
              </w:rPr>
              <w:t>　</w:t>
            </w:r>
          </w:p>
        </w:tc>
        <w:tc>
          <w:tcPr>
            <w:tcW w:w="540"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901" w:type="dxa"/>
            <w:noWrap/>
            <w:vAlign w:val="center"/>
          </w:tcPr>
          <w:p>
            <w:pPr>
              <w:rPr>
                <w:rFonts w:ascii="仿宋_GB2312" w:hAnsi="仿宋" w:eastAsia="仿宋_GB2312" w:cs="宋体"/>
                <w:sz w:val="18"/>
                <w:szCs w:val="18"/>
              </w:rPr>
            </w:pPr>
            <w:r>
              <w:rPr>
                <w:rFonts w:hint="eastAsia" w:ascii="仿宋_GB2312" w:hAnsi="仿宋" w:eastAsia="仿宋_GB2312"/>
                <w:sz w:val="18"/>
                <w:szCs w:val="18"/>
              </w:rPr>
              <w:t>　</w:t>
            </w:r>
          </w:p>
        </w:tc>
        <w:tc>
          <w:tcPr>
            <w:tcW w:w="708"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993" w:type="dxa"/>
            <w:noWrap/>
            <w:vAlign w:val="center"/>
          </w:tcPr>
          <w:p>
            <w:pPr>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9" w:type="dxa"/>
            <w:vMerge w:val="continue"/>
            <w:vAlign w:val="center"/>
          </w:tcPr>
          <w:p>
            <w:pPr>
              <w:jc w:val="center"/>
              <w:rPr>
                <w:rFonts w:ascii="仿宋_GB2312" w:hAnsi="宋体" w:eastAsia="仿宋_GB2312" w:cs="宋体"/>
                <w:color w:val="000000"/>
                <w:sz w:val="18"/>
                <w:szCs w:val="18"/>
              </w:rPr>
            </w:pPr>
          </w:p>
        </w:tc>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学生管理</w:t>
            </w:r>
          </w:p>
        </w:tc>
        <w:tc>
          <w:tcPr>
            <w:tcW w:w="900" w:type="dxa"/>
            <w:vAlign w:val="center"/>
          </w:tcPr>
          <w:p>
            <w:pPr>
              <w:rPr>
                <w:rFonts w:ascii="仿宋_GB2312" w:hAnsi="宋体" w:eastAsia="仿宋_GB2312"/>
                <w:sz w:val="18"/>
                <w:szCs w:val="18"/>
              </w:rPr>
            </w:pPr>
            <w:r>
              <w:rPr>
                <w:rFonts w:hint="eastAsia" w:ascii="仿宋_GB2312" w:hAnsi="宋体" w:eastAsia="仿宋_GB2312"/>
                <w:sz w:val="18"/>
                <w:szCs w:val="18"/>
              </w:rPr>
              <w:t>优待政策</w:t>
            </w:r>
          </w:p>
        </w:tc>
        <w:tc>
          <w:tcPr>
            <w:tcW w:w="2570" w:type="dxa"/>
            <w:vAlign w:val="center"/>
          </w:tcPr>
          <w:p>
            <w:pPr>
              <w:rPr>
                <w:rFonts w:hint="eastAsia" w:ascii="仿宋_GB2312" w:hAnsi="宋体" w:eastAsia="仿宋_GB2312" w:cs="宋体"/>
                <w:sz w:val="18"/>
                <w:szCs w:val="18"/>
                <w:lang w:eastAsia="zh-CN"/>
              </w:rPr>
            </w:pPr>
            <w:r>
              <w:rPr>
                <w:rFonts w:hint="eastAsia" w:ascii="仿宋_GB2312" w:hAnsi="宋体" w:eastAsia="仿宋_GB2312"/>
                <w:sz w:val="18"/>
                <w:szCs w:val="18"/>
              </w:rPr>
              <w:t>军人子女参加中考优待确认办理的材料、流程和政策要求；少数民族考生中考加分确认办理的材料、流程和政策要求；归侨学生、归侨子女、华侨子女和港澳台籍考生中考加分确认；公安英烈和因公牺牲伤残公安民警子女教育优待细则；综合性消防救援队伍人员及其子女教育优待细则</w:t>
            </w:r>
            <w:r>
              <w:rPr>
                <w:rFonts w:hint="eastAsia" w:ascii="仿宋_GB2312" w:hAnsi="宋体" w:eastAsia="仿宋_GB2312"/>
                <w:sz w:val="18"/>
                <w:szCs w:val="18"/>
                <w:lang w:eastAsia="zh-CN"/>
              </w:rPr>
              <w:t>，在教科局招生办办理。</w:t>
            </w:r>
          </w:p>
        </w:tc>
        <w:tc>
          <w:tcPr>
            <w:tcW w:w="2291" w:type="dxa"/>
            <w:vAlign w:val="center"/>
          </w:tcPr>
          <w:p>
            <w:pPr>
              <w:rPr>
                <w:rFonts w:ascii="仿宋_GB2312" w:hAnsi="宋体" w:eastAsia="仿宋_GB2312" w:cs="宋体"/>
                <w:sz w:val="18"/>
                <w:szCs w:val="18"/>
              </w:rPr>
            </w:pPr>
            <w:r>
              <w:rPr>
                <w:rFonts w:hint="eastAsia" w:ascii="仿宋_GB2312" w:hAnsi="宋体" w:eastAsia="仿宋_GB2312"/>
                <w:sz w:val="18"/>
                <w:szCs w:val="18"/>
              </w:rPr>
              <w:t>《政府信息公开条例》、《军人子女教育优待办法》、《国务院办公厅关于严格执行党和国家民族政策有关问题的通知》、《归侨侨眷权益保护法》、《教育部、国务院台湾事务办公室关于进一步做好台湾同胞子女在大陆中小学和幼儿园就读工作的若干意见》等</w:t>
            </w: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766" w:type="dxa"/>
            <w:vAlign w:val="center"/>
          </w:tcPr>
          <w:p>
            <w:pPr>
              <w:rPr>
                <w:rFonts w:ascii="仿宋_GB2312" w:hAnsi="仿宋" w:eastAsia="仿宋_GB2312" w:cs="宋体"/>
                <w:sz w:val="18"/>
                <w:szCs w:val="18"/>
              </w:rPr>
            </w:pPr>
            <w:r>
              <w:rPr>
                <w:rFonts w:hint="eastAsia" w:ascii="仿宋_GB2312" w:hAnsi="仿宋" w:eastAsia="仿宋_GB2312" w:cs="宋体"/>
                <w:color w:val="000000"/>
                <w:sz w:val="18"/>
                <w:szCs w:val="18"/>
                <w:lang w:val="en-US" w:eastAsia="zh-CN"/>
              </w:rPr>
              <w:t>辛置</w:t>
            </w:r>
            <w:r>
              <w:rPr>
                <w:rFonts w:hint="eastAsia" w:ascii="仿宋_GB2312" w:hAnsi="仿宋" w:eastAsia="仿宋_GB2312" w:cs="宋体"/>
                <w:color w:val="000000"/>
                <w:sz w:val="18"/>
                <w:szCs w:val="18"/>
                <w:lang w:eastAsia="zh-CN"/>
              </w:rPr>
              <w:t>镇中心校</w:t>
            </w:r>
          </w:p>
        </w:tc>
        <w:tc>
          <w:tcPr>
            <w:tcW w:w="708"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686" w:type="dxa"/>
            <w:gridSpan w:val="2"/>
            <w:noWrap/>
            <w:vAlign w:val="center"/>
          </w:tcPr>
          <w:p>
            <w:pPr>
              <w:rPr>
                <w:rFonts w:ascii="仿宋_GB2312" w:hAnsi="仿宋" w:eastAsia="仿宋_GB2312" w:cs="宋体"/>
                <w:sz w:val="18"/>
                <w:szCs w:val="18"/>
              </w:rPr>
            </w:pPr>
            <w:r>
              <w:rPr>
                <w:rFonts w:hint="eastAsia" w:ascii="仿宋_GB2312" w:hAnsi="仿宋" w:eastAsia="仿宋_GB2312"/>
                <w:sz w:val="18"/>
                <w:szCs w:val="18"/>
              </w:rPr>
              <w:t>　</w:t>
            </w:r>
          </w:p>
        </w:tc>
        <w:tc>
          <w:tcPr>
            <w:tcW w:w="540"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901" w:type="dxa"/>
            <w:noWrap/>
            <w:vAlign w:val="center"/>
          </w:tcPr>
          <w:p>
            <w:pPr>
              <w:rPr>
                <w:rFonts w:ascii="仿宋_GB2312" w:hAnsi="仿宋" w:eastAsia="仿宋_GB2312" w:cs="宋体"/>
                <w:sz w:val="18"/>
                <w:szCs w:val="18"/>
              </w:rPr>
            </w:pPr>
            <w:r>
              <w:rPr>
                <w:rFonts w:hint="eastAsia" w:ascii="仿宋_GB2312" w:hAnsi="仿宋" w:eastAsia="仿宋_GB2312"/>
                <w:sz w:val="18"/>
                <w:szCs w:val="18"/>
              </w:rPr>
              <w:t>　</w:t>
            </w:r>
          </w:p>
        </w:tc>
        <w:tc>
          <w:tcPr>
            <w:tcW w:w="708"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993" w:type="dxa"/>
            <w:noWrap/>
            <w:vAlign w:val="center"/>
          </w:tcPr>
          <w:p>
            <w:pPr>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9" w:type="dxa"/>
            <w:vMerge w:val="restart"/>
            <w:noWrap/>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6</w:t>
            </w:r>
          </w:p>
          <w:p>
            <w:pPr>
              <w:jc w:val="center"/>
              <w:rPr>
                <w:rFonts w:ascii="仿宋_GB2312" w:hAnsi="宋体" w:eastAsia="仿宋_GB2312" w:cs="宋体"/>
                <w:color w:val="000000"/>
                <w:sz w:val="18"/>
                <w:szCs w:val="18"/>
              </w:rPr>
            </w:pPr>
          </w:p>
        </w:tc>
        <w:tc>
          <w:tcPr>
            <w:tcW w:w="540" w:type="dxa"/>
            <w:vMerge w:val="restart"/>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教师管理</w:t>
            </w:r>
          </w:p>
        </w:tc>
        <w:tc>
          <w:tcPr>
            <w:tcW w:w="90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教师培训</w:t>
            </w:r>
          </w:p>
        </w:tc>
        <w:tc>
          <w:tcPr>
            <w:tcW w:w="257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教师培训政策文件、培训项目组织实施通知</w:t>
            </w:r>
          </w:p>
        </w:tc>
        <w:tc>
          <w:tcPr>
            <w:tcW w:w="2291"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《教育法》、《教师法》、《中小学教师继续教育规定》</w:t>
            </w: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766" w:type="dxa"/>
            <w:vAlign w:val="center"/>
          </w:tcPr>
          <w:p>
            <w:pPr>
              <w:rPr>
                <w:rFonts w:ascii="仿宋_GB2312" w:hAnsi="仿宋" w:eastAsia="仿宋_GB2312" w:cs="宋体"/>
                <w:color w:val="000000"/>
                <w:sz w:val="18"/>
                <w:szCs w:val="18"/>
              </w:rPr>
            </w:pPr>
            <w:r>
              <w:rPr>
                <w:rFonts w:hint="eastAsia" w:ascii="仿宋_GB2312" w:hAnsi="仿宋" w:eastAsia="仿宋_GB2312" w:cs="宋体"/>
                <w:color w:val="000000"/>
                <w:sz w:val="18"/>
                <w:szCs w:val="18"/>
                <w:lang w:val="en-US" w:eastAsia="zh-CN"/>
              </w:rPr>
              <w:t>辛置</w:t>
            </w:r>
            <w:r>
              <w:rPr>
                <w:rFonts w:hint="eastAsia" w:ascii="仿宋_GB2312" w:hAnsi="仿宋" w:eastAsia="仿宋_GB2312" w:cs="宋体"/>
                <w:color w:val="000000"/>
                <w:sz w:val="18"/>
                <w:szCs w:val="18"/>
                <w:lang w:eastAsia="zh-CN"/>
              </w:rPr>
              <w:t>镇中心校</w:t>
            </w:r>
          </w:p>
        </w:tc>
        <w:tc>
          <w:tcPr>
            <w:tcW w:w="708" w:type="dxa"/>
            <w:noWrap/>
            <w:vAlign w:val="center"/>
          </w:tcPr>
          <w:p>
            <w:pPr>
              <w:jc w:val="center"/>
              <w:rPr>
                <w:rFonts w:ascii="仿宋_GB2312" w:hAnsi="仿宋" w:eastAsia="仿宋_GB2312" w:cs="宋体"/>
                <w:color w:val="000000"/>
                <w:sz w:val="18"/>
                <w:szCs w:val="18"/>
              </w:rPr>
            </w:pPr>
          </w:p>
        </w:tc>
        <w:tc>
          <w:tcPr>
            <w:tcW w:w="686" w:type="dxa"/>
            <w:gridSpan w:val="2"/>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901"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08"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993" w:type="dxa"/>
            <w:noWrap/>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6" w:hRule="atLeast"/>
        </w:trPr>
        <w:tc>
          <w:tcPr>
            <w:tcW w:w="539" w:type="dxa"/>
            <w:vMerge w:val="continue"/>
            <w:vAlign w:val="center"/>
          </w:tcPr>
          <w:p>
            <w:pPr>
              <w:jc w:val="center"/>
              <w:rPr>
                <w:rFonts w:ascii="仿宋_GB2312" w:hAnsi="宋体" w:eastAsia="仿宋_GB2312" w:cs="宋体"/>
                <w:color w:val="000000"/>
                <w:sz w:val="18"/>
                <w:szCs w:val="18"/>
              </w:rPr>
            </w:pPr>
          </w:p>
        </w:tc>
        <w:tc>
          <w:tcPr>
            <w:tcW w:w="540" w:type="dxa"/>
            <w:vMerge w:val="continue"/>
            <w:vAlign w:val="center"/>
          </w:tcPr>
          <w:p>
            <w:pPr>
              <w:rPr>
                <w:rFonts w:ascii="仿宋_GB2312" w:hAnsi="宋体" w:eastAsia="仿宋_GB2312" w:cs="宋体"/>
                <w:color w:val="000000"/>
                <w:sz w:val="18"/>
                <w:szCs w:val="18"/>
              </w:rPr>
            </w:pPr>
          </w:p>
        </w:tc>
        <w:tc>
          <w:tcPr>
            <w:tcW w:w="900" w:type="dxa"/>
            <w:vMerge w:val="restart"/>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教师资格认定</w:t>
            </w:r>
          </w:p>
        </w:tc>
        <w:tc>
          <w:tcPr>
            <w:tcW w:w="257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教师资格认定申请材料；参加体检时间、医疗机构名单、体检合格标准；认定结果；咨询方式、监督举报方式、常见问题等</w:t>
            </w:r>
          </w:p>
        </w:tc>
        <w:tc>
          <w:tcPr>
            <w:tcW w:w="2291" w:type="dxa"/>
            <w:vMerge w:val="restart"/>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《教师法》、《政府信息公开条例》、《教师资格条例》及实施办法、《教育部关于印发〈教师资格证书管理规定〉的通知》</w:t>
            </w: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766" w:type="dxa"/>
            <w:vAlign w:val="center"/>
          </w:tcPr>
          <w:p>
            <w:pPr>
              <w:rPr>
                <w:rFonts w:ascii="仿宋_GB2312" w:hAnsi="仿宋" w:eastAsia="仿宋_GB2312" w:cs="宋体"/>
                <w:color w:val="000000"/>
                <w:sz w:val="18"/>
                <w:szCs w:val="18"/>
              </w:rPr>
            </w:pPr>
            <w:r>
              <w:rPr>
                <w:rFonts w:hint="eastAsia" w:ascii="仿宋_GB2312" w:hAnsi="仿宋" w:eastAsia="仿宋_GB2312" w:cs="宋体"/>
                <w:color w:val="000000"/>
                <w:sz w:val="18"/>
                <w:szCs w:val="18"/>
                <w:lang w:val="en-US" w:eastAsia="zh-CN"/>
              </w:rPr>
              <w:t>辛置</w:t>
            </w:r>
            <w:r>
              <w:rPr>
                <w:rFonts w:hint="eastAsia" w:ascii="仿宋_GB2312" w:hAnsi="仿宋" w:eastAsia="仿宋_GB2312" w:cs="宋体"/>
                <w:color w:val="000000"/>
                <w:sz w:val="18"/>
                <w:szCs w:val="18"/>
                <w:lang w:eastAsia="zh-CN"/>
              </w:rPr>
              <w:t>镇中心校</w:t>
            </w:r>
          </w:p>
        </w:tc>
        <w:tc>
          <w:tcPr>
            <w:tcW w:w="708" w:type="dxa"/>
            <w:noWrap/>
            <w:vAlign w:val="center"/>
          </w:tcPr>
          <w:p>
            <w:pPr>
              <w:jc w:val="center"/>
              <w:rPr>
                <w:rFonts w:ascii="仿宋_GB2312" w:hAnsi="仿宋" w:eastAsia="仿宋_GB2312" w:cs="宋体"/>
                <w:color w:val="000000"/>
                <w:sz w:val="18"/>
                <w:szCs w:val="18"/>
              </w:rPr>
            </w:pPr>
          </w:p>
        </w:tc>
        <w:tc>
          <w:tcPr>
            <w:tcW w:w="686" w:type="dxa"/>
            <w:gridSpan w:val="2"/>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901"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08"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993" w:type="dxa"/>
            <w:noWrap/>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trPr>
        <w:tc>
          <w:tcPr>
            <w:tcW w:w="539" w:type="dxa"/>
            <w:vMerge w:val="continue"/>
            <w:vAlign w:val="center"/>
          </w:tcPr>
          <w:p>
            <w:pPr>
              <w:jc w:val="center"/>
              <w:rPr>
                <w:rFonts w:ascii="仿宋_GB2312" w:hAnsi="宋体" w:eastAsia="仿宋_GB2312" w:cs="宋体"/>
                <w:color w:val="000000"/>
                <w:sz w:val="18"/>
                <w:szCs w:val="18"/>
              </w:rPr>
            </w:pPr>
          </w:p>
        </w:tc>
        <w:tc>
          <w:tcPr>
            <w:tcW w:w="540" w:type="dxa"/>
            <w:vMerge w:val="continue"/>
            <w:vAlign w:val="center"/>
          </w:tcPr>
          <w:p>
            <w:pPr>
              <w:rPr>
                <w:rFonts w:ascii="仿宋_GB2312" w:hAnsi="宋体" w:eastAsia="仿宋_GB2312" w:cs="宋体"/>
                <w:color w:val="000000"/>
                <w:sz w:val="18"/>
                <w:szCs w:val="18"/>
              </w:rPr>
            </w:pPr>
          </w:p>
        </w:tc>
        <w:tc>
          <w:tcPr>
            <w:tcW w:w="900" w:type="dxa"/>
            <w:vMerge w:val="continue"/>
            <w:vAlign w:val="center"/>
          </w:tcPr>
          <w:p>
            <w:pPr>
              <w:rPr>
                <w:rFonts w:ascii="仿宋_GB2312" w:hAnsi="宋体" w:eastAsia="仿宋_GB2312" w:cs="宋体"/>
                <w:color w:val="000000"/>
                <w:sz w:val="18"/>
                <w:szCs w:val="18"/>
              </w:rPr>
            </w:pPr>
          </w:p>
        </w:tc>
        <w:tc>
          <w:tcPr>
            <w:tcW w:w="2570" w:type="dxa"/>
            <w:vAlign w:val="center"/>
          </w:tcPr>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中小学、幼儿园教师资格证书补发、换发政策及流程</w:t>
            </w:r>
            <w:r>
              <w:rPr>
                <w:rFonts w:hint="eastAsia" w:ascii="仿宋_GB2312" w:hAnsi="宋体" w:eastAsia="仿宋_GB2312"/>
                <w:color w:val="000000"/>
                <w:sz w:val="18"/>
                <w:szCs w:val="18"/>
                <w:lang w:eastAsia="zh-CN"/>
              </w:rPr>
              <w:t>。</w:t>
            </w:r>
          </w:p>
          <w:p>
            <w:pPr>
              <w:rPr>
                <w:rFonts w:hint="eastAsia" w:ascii="仿宋_GB2312" w:hAnsi="宋体" w:eastAsia="仿宋_GB2312" w:cs="宋体"/>
                <w:color w:val="000000"/>
                <w:sz w:val="18"/>
                <w:szCs w:val="18"/>
                <w:lang w:eastAsia="zh-CN"/>
              </w:rPr>
            </w:pPr>
            <w:r>
              <w:rPr>
                <w:rFonts w:hint="eastAsia" w:ascii="仿宋_GB2312" w:hAnsi="宋体" w:eastAsia="仿宋_GB2312"/>
                <w:color w:val="000000"/>
                <w:sz w:val="18"/>
                <w:szCs w:val="18"/>
                <w:lang w:eastAsia="zh-CN"/>
              </w:rPr>
              <w:t>先在任教学校申请，中心校审核后报教科局。</w:t>
            </w:r>
          </w:p>
        </w:tc>
        <w:tc>
          <w:tcPr>
            <w:tcW w:w="2291" w:type="dxa"/>
            <w:vMerge w:val="continue"/>
            <w:vAlign w:val="center"/>
          </w:tcPr>
          <w:p>
            <w:pPr>
              <w:rPr>
                <w:rFonts w:ascii="仿宋_GB2312" w:hAnsi="宋体" w:eastAsia="仿宋_GB2312" w:cs="宋体"/>
                <w:color w:val="000000"/>
                <w:sz w:val="18"/>
                <w:szCs w:val="18"/>
              </w:rPr>
            </w:pP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766" w:type="dxa"/>
            <w:vAlign w:val="center"/>
          </w:tcPr>
          <w:p>
            <w:pPr>
              <w:rPr>
                <w:rFonts w:ascii="仿宋_GB2312" w:hAnsi="仿宋" w:eastAsia="仿宋_GB2312" w:cs="宋体"/>
                <w:color w:val="000000"/>
                <w:sz w:val="18"/>
                <w:szCs w:val="18"/>
              </w:rPr>
            </w:pPr>
            <w:r>
              <w:rPr>
                <w:rFonts w:hint="eastAsia" w:ascii="仿宋_GB2312" w:hAnsi="仿宋" w:eastAsia="仿宋_GB2312" w:cs="宋体"/>
                <w:color w:val="000000"/>
                <w:sz w:val="18"/>
                <w:szCs w:val="18"/>
                <w:lang w:val="en-US" w:eastAsia="zh-CN"/>
              </w:rPr>
              <w:t>辛置</w:t>
            </w:r>
            <w:r>
              <w:rPr>
                <w:rFonts w:hint="eastAsia" w:ascii="仿宋_GB2312" w:hAnsi="仿宋" w:eastAsia="仿宋_GB2312" w:cs="宋体"/>
                <w:color w:val="000000"/>
                <w:sz w:val="18"/>
                <w:szCs w:val="18"/>
                <w:lang w:eastAsia="zh-CN"/>
              </w:rPr>
              <w:t>镇中心校</w:t>
            </w:r>
          </w:p>
        </w:tc>
        <w:tc>
          <w:tcPr>
            <w:tcW w:w="708" w:type="dxa"/>
            <w:noWrap/>
            <w:vAlign w:val="center"/>
          </w:tcPr>
          <w:p>
            <w:pPr>
              <w:jc w:val="center"/>
              <w:rPr>
                <w:rFonts w:ascii="仿宋_GB2312" w:hAnsi="仿宋" w:eastAsia="仿宋_GB2312" w:cs="宋体"/>
                <w:color w:val="000000"/>
                <w:sz w:val="18"/>
                <w:szCs w:val="18"/>
              </w:rPr>
            </w:pPr>
          </w:p>
        </w:tc>
        <w:tc>
          <w:tcPr>
            <w:tcW w:w="686" w:type="dxa"/>
            <w:gridSpan w:val="2"/>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901"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08"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993" w:type="dxa"/>
            <w:noWrap/>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9" w:type="dxa"/>
            <w:vMerge w:val="continue"/>
            <w:noWrap/>
            <w:vAlign w:val="center"/>
          </w:tcPr>
          <w:p>
            <w:pPr>
              <w:jc w:val="center"/>
              <w:rPr>
                <w:rFonts w:ascii="仿宋_GB2312" w:hAnsi="宋体" w:eastAsia="仿宋_GB2312" w:cs="宋体"/>
                <w:color w:val="000000"/>
                <w:sz w:val="18"/>
                <w:szCs w:val="18"/>
              </w:rPr>
            </w:pPr>
          </w:p>
        </w:tc>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教师管理</w:t>
            </w:r>
          </w:p>
        </w:tc>
        <w:tc>
          <w:tcPr>
            <w:tcW w:w="90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教师公开招聘</w:t>
            </w:r>
          </w:p>
        </w:tc>
        <w:tc>
          <w:tcPr>
            <w:tcW w:w="257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教师招聘计划和公告、拟聘用人员名单公示</w:t>
            </w:r>
          </w:p>
        </w:tc>
        <w:tc>
          <w:tcPr>
            <w:tcW w:w="2291"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《政府信息公开条例》、《事业单位公开招聘人员暂行规定》、《关于进一步规范事业单位公开招聘工作的通知》、《人力资源社会保障部关于事业单位公开招聘岗位条件设置有关问题的通知》</w:t>
            </w: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766" w:type="dxa"/>
            <w:vAlign w:val="center"/>
          </w:tcPr>
          <w:p>
            <w:pPr>
              <w:rPr>
                <w:rFonts w:ascii="仿宋_GB2312" w:hAnsi="仿宋" w:eastAsia="仿宋_GB2312" w:cs="宋体"/>
                <w:color w:val="000000"/>
                <w:sz w:val="18"/>
                <w:szCs w:val="18"/>
              </w:rPr>
            </w:pPr>
            <w:r>
              <w:rPr>
                <w:rFonts w:hint="eastAsia" w:ascii="仿宋_GB2312" w:hAnsi="仿宋" w:eastAsia="仿宋_GB2312" w:cs="宋体"/>
                <w:color w:val="000000"/>
                <w:sz w:val="18"/>
                <w:szCs w:val="18"/>
                <w:lang w:val="en-US" w:eastAsia="zh-CN"/>
              </w:rPr>
              <w:t>辛置</w:t>
            </w:r>
            <w:r>
              <w:rPr>
                <w:rFonts w:hint="eastAsia" w:ascii="仿宋_GB2312" w:hAnsi="仿宋" w:eastAsia="仿宋_GB2312" w:cs="宋体"/>
                <w:color w:val="000000"/>
                <w:sz w:val="18"/>
                <w:szCs w:val="18"/>
                <w:lang w:eastAsia="zh-CN"/>
              </w:rPr>
              <w:t>镇中心校</w:t>
            </w:r>
          </w:p>
        </w:tc>
        <w:tc>
          <w:tcPr>
            <w:tcW w:w="708"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686" w:type="dxa"/>
            <w:gridSpan w:val="2"/>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901"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08"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993" w:type="dxa"/>
            <w:noWrap/>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5" w:hRule="atLeast"/>
        </w:trPr>
        <w:tc>
          <w:tcPr>
            <w:tcW w:w="539" w:type="dxa"/>
            <w:vMerge w:val="continue"/>
            <w:noWrap/>
            <w:vAlign w:val="center"/>
          </w:tcPr>
          <w:p>
            <w:pPr>
              <w:jc w:val="center"/>
              <w:rPr>
                <w:rFonts w:ascii="仿宋_GB2312" w:hAnsi="宋体" w:eastAsia="仿宋_GB2312" w:cs="宋体"/>
                <w:color w:val="000000"/>
                <w:sz w:val="18"/>
                <w:szCs w:val="18"/>
              </w:rPr>
            </w:pPr>
          </w:p>
        </w:tc>
        <w:tc>
          <w:tcPr>
            <w:tcW w:w="540" w:type="dxa"/>
            <w:vMerge w:val="restart"/>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教师管理</w:t>
            </w:r>
          </w:p>
        </w:tc>
        <w:tc>
          <w:tcPr>
            <w:tcW w:w="900" w:type="dxa"/>
            <w:vMerge w:val="restart"/>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教师</w:t>
            </w:r>
            <w:r>
              <w:rPr>
                <w:rFonts w:hint="eastAsia" w:ascii="仿宋_GB2312" w:hAnsi="宋体" w:eastAsia="仿宋_GB2312" w:cs="宋体"/>
                <w:color w:val="000000"/>
                <w:sz w:val="18"/>
                <w:szCs w:val="18"/>
              </w:rPr>
              <w:br w:type="textWrapping"/>
            </w:r>
            <w:r>
              <w:rPr>
                <w:rFonts w:hint="eastAsia" w:ascii="仿宋_GB2312" w:hAnsi="宋体" w:eastAsia="仿宋_GB2312" w:cs="宋体"/>
                <w:color w:val="000000"/>
                <w:sz w:val="18"/>
                <w:szCs w:val="18"/>
              </w:rPr>
              <w:t>行为</w:t>
            </w:r>
            <w:r>
              <w:rPr>
                <w:rFonts w:hint="eastAsia" w:ascii="仿宋_GB2312" w:hAnsi="宋体" w:eastAsia="仿宋_GB2312" w:cs="宋体"/>
                <w:color w:val="000000"/>
                <w:sz w:val="18"/>
                <w:szCs w:val="18"/>
              </w:rPr>
              <w:br w:type="textWrapping"/>
            </w:r>
            <w:r>
              <w:rPr>
                <w:rFonts w:hint="eastAsia" w:ascii="仿宋_GB2312" w:hAnsi="宋体" w:eastAsia="仿宋_GB2312" w:cs="宋体"/>
                <w:color w:val="000000"/>
                <w:sz w:val="18"/>
                <w:szCs w:val="18"/>
              </w:rPr>
              <w:t>规范</w:t>
            </w:r>
          </w:p>
        </w:tc>
        <w:tc>
          <w:tcPr>
            <w:tcW w:w="257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教师职业行为准则及违规处理办法</w:t>
            </w:r>
          </w:p>
        </w:tc>
        <w:tc>
          <w:tcPr>
            <w:tcW w:w="2291" w:type="dxa"/>
            <w:vMerge w:val="restart"/>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新时代高校教师职业行为十项准则》、《新时代中小学教师职业行为十项准则》、《新时代幼儿园教师职业行为十项准则》、《中小学教师违反职业道德行为处理办法（2018年修订）》、《幼儿园教师违反职业道德行为处理办法》等</w:t>
            </w: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766" w:type="dxa"/>
            <w:vAlign w:val="center"/>
          </w:tcPr>
          <w:p>
            <w:pPr>
              <w:rPr>
                <w:rFonts w:ascii="仿宋_GB2312" w:hAnsi="仿宋" w:eastAsia="仿宋_GB2312" w:cs="宋体"/>
                <w:color w:val="000000"/>
                <w:sz w:val="18"/>
                <w:szCs w:val="18"/>
              </w:rPr>
            </w:pPr>
            <w:r>
              <w:rPr>
                <w:rFonts w:hint="eastAsia" w:ascii="仿宋_GB2312" w:hAnsi="仿宋" w:eastAsia="仿宋_GB2312" w:cs="宋体"/>
                <w:color w:val="000000"/>
                <w:sz w:val="18"/>
                <w:szCs w:val="18"/>
                <w:lang w:val="en-US" w:eastAsia="zh-CN"/>
              </w:rPr>
              <w:t>辛置</w:t>
            </w:r>
            <w:r>
              <w:rPr>
                <w:rFonts w:hint="eastAsia" w:ascii="仿宋_GB2312" w:hAnsi="仿宋" w:eastAsia="仿宋_GB2312" w:cs="宋体"/>
                <w:color w:val="000000"/>
                <w:sz w:val="18"/>
                <w:szCs w:val="18"/>
                <w:lang w:eastAsia="zh-CN"/>
              </w:rPr>
              <w:t>镇中心校</w:t>
            </w:r>
          </w:p>
        </w:tc>
        <w:tc>
          <w:tcPr>
            <w:tcW w:w="708"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686" w:type="dxa"/>
            <w:gridSpan w:val="2"/>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901"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08"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993" w:type="dxa"/>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9" w:type="dxa"/>
            <w:vMerge w:val="continue"/>
            <w:vAlign w:val="center"/>
          </w:tcPr>
          <w:p>
            <w:pPr>
              <w:rPr>
                <w:rFonts w:ascii="仿宋_GB2312" w:hAnsi="宋体" w:eastAsia="仿宋_GB2312" w:cs="宋体"/>
                <w:color w:val="000000"/>
                <w:sz w:val="18"/>
                <w:szCs w:val="18"/>
              </w:rPr>
            </w:pPr>
          </w:p>
        </w:tc>
        <w:tc>
          <w:tcPr>
            <w:tcW w:w="540" w:type="dxa"/>
            <w:vMerge w:val="continue"/>
            <w:vAlign w:val="center"/>
          </w:tcPr>
          <w:p>
            <w:pPr>
              <w:rPr>
                <w:rFonts w:ascii="仿宋_GB2312" w:hAnsi="宋体" w:eastAsia="仿宋_GB2312" w:cs="宋体"/>
                <w:color w:val="000000"/>
                <w:sz w:val="18"/>
                <w:szCs w:val="18"/>
              </w:rPr>
            </w:pPr>
          </w:p>
        </w:tc>
        <w:tc>
          <w:tcPr>
            <w:tcW w:w="900" w:type="dxa"/>
            <w:vMerge w:val="continue"/>
            <w:vAlign w:val="center"/>
          </w:tcPr>
          <w:p>
            <w:pPr>
              <w:rPr>
                <w:rFonts w:ascii="仿宋_GB2312" w:hAnsi="宋体" w:eastAsia="仿宋_GB2312" w:cs="宋体"/>
                <w:color w:val="000000"/>
                <w:sz w:val="18"/>
                <w:szCs w:val="18"/>
              </w:rPr>
            </w:pPr>
          </w:p>
        </w:tc>
        <w:tc>
          <w:tcPr>
            <w:tcW w:w="257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对教师有严重违反教师职业行为准则的行政处罚信息</w:t>
            </w:r>
          </w:p>
        </w:tc>
        <w:tc>
          <w:tcPr>
            <w:tcW w:w="2291" w:type="dxa"/>
            <w:vMerge w:val="continue"/>
            <w:vAlign w:val="center"/>
          </w:tcPr>
          <w:p>
            <w:pPr>
              <w:rPr>
                <w:rFonts w:ascii="仿宋_GB2312" w:hAnsi="宋体" w:eastAsia="仿宋_GB2312" w:cs="宋体"/>
                <w:color w:val="000000"/>
                <w:sz w:val="18"/>
                <w:szCs w:val="18"/>
              </w:rPr>
            </w:pP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766" w:type="dxa"/>
            <w:vAlign w:val="center"/>
          </w:tcPr>
          <w:p>
            <w:pPr>
              <w:rPr>
                <w:rFonts w:ascii="仿宋_GB2312" w:hAnsi="仿宋" w:eastAsia="仿宋_GB2312" w:cs="宋体"/>
                <w:color w:val="000000"/>
                <w:sz w:val="18"/>
                <w:szCs w:val="18"/>
              </w:rPr>
            </w:pPr>
            <w:r>
              <w:rPr>
                <w:rFonts w:hint="eastAsia" w:ascii="仿宋_GB2312" w:hAnsi="仿宋" w:eastAsia="仿宋_GB2312" w:cs="宋体"/>
                <w:color w:val="000000"/>
                <w:sz w:val="18"/>
                <w:szCs w:val="18"/>
                <w:lang w:val="en-US" w:eastAsia="zh-CN"/>
              </w:rPr>
              <w:t>辛置</w:t>
            </w:r>
            <w:r>
              <w:rPr>
                <w:rFonts w:hint="eastAsia" w:ascii="仿宋_GB2312" w:hAnsi="仿宋" w:eastAsia="仿宋_GB2312" w:cs="宋体"/>
                <w:color w:val="000000"/>
                <w:sz w:val="18"/>
                <w:szCs w:val="18"/>
                <w:lang w:eastAsia="zh-CN"/>
              </w:rPr>
              <w:t>镇中心校</w:t>
            </w:r>
          </w:p>
        </w:tc>
        <w:tc>
          <w:tcPr>
            <w:tcW w:w="708"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686" w:type="dxa"/>
            <w:gridSpan w:val="2"/>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901"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08"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993" w:type="dxa"/>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9" w:type="dxa"/>
            <w:vMerge w:val="restart"/>
            <w:noWrap/>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6</w:t>
            </w:r>
          </w:p>
          <w:p>
            <w:pPr>
              <w:jc w:val="center"/>
              <w:rPr>
                <w:rFonts w:ascii="仿宋_GB2312" w:hAnsi="宋体" w:eastAsia="仿宋_GB2312" w:cs="宋体"/>
                <w:color w:val="000000"/>
                <w:sz w:val="18"/>
                <w:szCs w:val="18"/>
              </w:rPr>
            </w:pPr>
          </w:p>
        </w:tc>
        <w:tc>
          <w:tcPr>
            <w:tcW w:w="540" w:type="dxa"/>
            <w:vMerge w:val="restart"/>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教师管理</w:t>
            </w:r>
          </w:p>
        </w:tc>
        <w:tc>
          <w:tcPr>
            <w:tcW w:w="900" w:type="dxa"/>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教师评优评先</w:t>
            </w:r>
          </w:p>
        </w:tc>
        <w:tc>
          <w:tcPr>
            <w:tcW w:w="257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优秀教师的表彰、奖励等行政奖励信息公示</w:t>
            </w:r>
          </w:p>
        </w:tc>
        <w:tc>
          <w:tcPr>
            <w:tcW w:w="2291"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《教师法》、《中共中央 国务院关于全面深化新时代教师队伍建设改革的意见》</w:t>
            </w: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766" w:type="dxa"/>
            <w:vAlign w:val="center"/>
          </w:tcPr>
          <w:p>
            <w:pPr>
              <w:rPr>
                <w:rFonts w:ascii="仿宋_GB2312" w:hAnsi="仿宋" w:eastAsia="仿宋_GB2312" w:cs="宋体"/>
                <w:color w:val="000000"/>
                <w:sz w:val="18"/>
                <w:szCs w:val="18"/>
              </w:rPr>
            </w:pPr>
            <w:r>
              <w:rPr>
                <w:rFonts w:hint="eastAsia" w:ascii="仿宋_GB2312" w:hAnsi="仿宋" w:eastAsia="仿宋_GB2312" w:cs="宋体"/>
                <w:color w:val="000000"/>
                <w:sz w:val="18"/>
                <w:szCs w:val="18"/>
                <w:lang w:val="en-US" w:eastAsia="zh-CN"/>
              </w:rPr>
              <w:t>辛置</w:t>
            </w:r>
            <w:r>
              <w:rPr>
                <w:rFonts w:hint="eastAsia" w:ascii="仿宋_GB2312" w:hAnsi="仿宋" w:eastAsia="仿宋_GB2312" w:cs="宋体"/>
                <w:color w:val="000000"/>
                <w:sz w:val="18"/>
                <w:szCs w:val="18"/>
                <w:lang w:eastAsia="zh-CN"/>
              </w:rPr>
              <w:t>镇中心校</w:t>
            </w:r>
          </w:p>
        </w:tc>
        <w:tc>
          <w:tcPr>
            <w:tcW w:w="708"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686" w:type="dxa"/>
            <w:gridSpan w:val="2"/>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901"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08"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993" w:type="dxa"/>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9" w:type="dxa"/>
            <w:vMerge w:val="continue"/>
            <w:vAlign w:val="center"/>
          </w:tcPr>
          <w:p>
            <w:pPr>
              <w:jc w:val="center"/>
              <w:rPr>
                <w:rFonts w:ascii="仿宋_GB2312" w:hAnsi="宋体" w:eastAsia="仿宋_GB2312" w:cs="宋体"/>
                <w:color w:val="000000"/>
                <w:sz w:val="18"/>
                <w:szCs w:val="18"/>
              </w:rPr>
            </w:pPr>
          </w:p>
        </w:tc>
        <w:tc>
          <w:tcPr>
            <w:tcW w:w="540" w:type="dxa"/>
            <w:vMerge w:val="continue"/>
            <w:vAlign w:val="center"/>
          </w:tcPr>
          <w:p>
            <w:pPr>
              <w:rPr>
                <w:rFonts w:ascii="仿宋_GB2312" w:hAnsi="宋体" w:eastAsia="仿宋_GB2312" w:cs="宋体"/>
                <w:color w:val="000000"/>
                <w:sz w:val="18"/>
                <w:szCs w:val="18"/>
              </w:rPr>
            </w:pPr>
          </w:p>
        </w:tc>
        <w:tc>
          <w:tcPr>
            <w:tcW w:w="900" w:type="dxa"/>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教师职称评审</w:t>
            </w:r>
          </w:p>
        </w:tc>
        <w:tc>
          <w:tcPr>
            <w:tcW w:w="257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评审政策、评审通知、学校拟推荐人选名单、评审结果、最终结果</w:t>
            </w:r>
          </w:p>
        </w:tc>
        <w:tc>
          <w:tcPr>
            <w:tcW w:w="2291"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《政府信息公开条例》、《人力资源社会保障部教育部关于印发深化中小学教师职称制度改革的指导意见的通知》</w:t>
            </w: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信息形成（变更）3个工作日内，公示时间不少于7个工作日</w:t>
            </w:r>
          </w:p>
        </w:tc>
        <w:tc>
          <w:tcPr>
            <w:tcW w:w="766" w:type="dxa"/>
            <w:vAlign w:val="center"/>
          </w:tcPr>
          <w:p>
            <w:pPr>
              <w:rPr>
                <w:rFonts w:ascii="仿宋_GB2312" w:hAnsi="仿宋" w:eastAsia="仿宋_GB2312" w:cs="宋体"/>
                <w:sz w:val="18"/>
                <w:szCs w:val="18"/>
              </w:rPr>
            </w:pPr>
            <w:r>
              <w:rPr>
                <w:rFonts w:hint="eastAsia" w:ascii="仿宋_GB2312" w:hAnsi="仿宋" w:eastAsia="仿宋_GB2312" w:cs="宋体"/>
                <w:color w:val="000000"/>
                <w:sz w:val="18"/>
                <w:szCs w:val="18"/>
                <w:lang w:val="en-US" w:eastAsia="zh-CN"/>
              </w:rPr>
              <w:t>辛置</w:t>
            </w:r>
            <w:r>
              <w:rPr>
                <w:rFonts w:hint="eastAsia" w:ascii="仿宋_GB2312" w:hAnsi="仿宋" w:eastAsia="仿宋_GB2312" w:cs="宋体"/>
                <w:color w:val="000000"/>
                <w:sz w:val="18"/>
                <w:szCs w:val="18"/>
                <w:lang w:eastAsia="zh-CN"/>
              </w:rPr>
              <w:t>镇中心校</w:t>
            </w:r>
          </w:p>
        </w:tc>
        <w:tc>
          <w:tcPr>
            <w:tcW w:w="708"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686" w:type="dxa"/>
            <w:gridSpan w:val="2"/>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901"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08"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993" w:type="dxa"/>
            <w:vAlign w:val="center"/>
          </w:tcPr>
          <w:p>
            <w:pPr>
              <w:jc w:val="center"/>
              <w:rPr>
                <w:rFonts w:ascii="仿宋_GB2312" w:hAnsi="仿宋" w:eastAsia="仿宋_GB2312"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39" w:type="dxa"/>
            <w:vMerge w:val="continue"/>
            <w:noWrap/>
            <w:vAlign w:val="center"/>
          </w:tcPr>
          <w:p>
            <w:pPr>
              <w:jc w:val="center"/>
              <w:rPr>
                <w:rFonts w:ascii="仿宋_GB2312" w:hAnsi="宋体" w:eastAsia="仿宋_GB2312" w:cs="宋体"/>
                <w:color w:val="000000"/>
                <w:sz w:val="18"/>
                <w:szCs w:val="18"/>
              </w:rPr>
            </w:pPr>
          </w:p>
        </w:tc>
        <w:tc>
          <w:tcPr>
            <w:tcW w:w="540" w:type="dxa"/>
            <w:vMerge w:val="restart"/>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教师管理</w:t>
            </w:r>
          </w:p>
        </w:tc>
        <w:tc>
          <w:tcPr>
            <w:tcW w:w="90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乡村教师生活补助</w:t>
            </w:r>
          </w:p>
        </w:tc>
        <w:tc>
          <w:tcPr>
            <w:tcW w:w="257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管理制度、实施方案、实施时间、补助范围、发放对象、补助档次标准、发放情况</w:t>
            </w:r>
          </w:p>
        </w:tc>
        <w:tc>
          <w:tcPr>
            <w:tcW w:w="2291"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《政府信息公开条例》、《教育部 财政部关于落实2013年中央1号文件要求对在连片特困地区工作的乡村教师给予生活补助的通知》、《教育部关于加强乡村教师生活补助经费管理有关工作的通知》</w:t>
            </w: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信息形成（变更）3个工作日内；教师申领情况进行常年公示</w:t>
            </w:r>
          </w:p>
        </w:tc>
        <w:tc>
          <w:tcPr>
            <w:tcW w:w="766" w:type="dxa"/>
            <w:vAlign w:val="center"/>
          </w:tcPr>
          <w:p>
            <w:pPr>
              <w:rPr>
                <w:rFonts w:ascii="仿宋_GB2312" w:hAnsi="仿宋" w:eastAsia="仿宋_GB2312" w:cs="宋体"/>
                <w:color w:val="000000"/>
                <w:sz w:val="18"/>
                <w:szCs w:val="18"/>
              </w:rPr>
            </w:pPr>
            <w:r>
              <w:rPr>
                <w:rFonts w:hint="eastAsia" w:ascii="仿宋_GB2312" w:hAnsi="仿宋" w:eastAsia="仿宋_GB2312" w:cs="宋体"/>
                <w:color w:val="000000"/>
                <w:sz w:val="18"/>
                <w:szCs w:val="18"/>
                <w:lang w:val="en-US" w:eastAsia="zh-CN"/>
              </w:rPr>
              <w:t>辛置</w:t>
            </w:r>
            <w:r>
              <w:rPr>
                <w:rFonts w:hint="eastAsia" w:ascii="仿宋_GB2312" w:hAnsi="仿宋" w:eastAsia="仿宋_GB2312" w:cs="宋体"/>
                <w:color w:val="000000"/>
                <w:sz w:val="18"/>
                <w:szCs w:val="18"/>
                <w:lang w:eastAsia="zh-CN"/>
              </w:rPr>
              <w:t>镇中心校</w:t>
            </w:r>
          </w:p>
        </w:tc>
        <w:tc>
          <w:tcPr>
            <w:tcW w:w="708" w:type="dxa"/>
            <w:vAlign w:val="center"/>
          </w:tcPr>
          <w:p>
            <w:pPr>
              <w:jc w:val="center"/>
              <w:rPr>
                <w:rFonts w:ascii="仿宋_GB2312" w:hAnsi="仿宋" w:eastAsia="仿宋_GB2312" w:cs="宋体"/>
                <w:color w:val="000000"/>
                <w:sz w:val="18"/>
                <w:szCs w:val="18"/>
              </w:rPr>
            </w:pPr>
          </w:p>
        </w:tc>
        <w:tc>
          <w:tcPr>
            <w:tcW w:w="686" w:type="dxa"/>
            <w:gridSpan w:val="2"/>
            <w:noWrap/>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901"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08"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993"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9" w:type="dxa"/>
            <w:vMerge w:val="continue"/>
            <w:vAlign w:val="center"/>
          </w:tcPr>
          <w:p>
            <w:pPr>
              <w:rPr>
                <w:rFonts w:ascii="仿宋_GB2312" w:hAnsi="宋体" w:eastAsia="仿宋_GB2312" w:cs="宋体"/>
                <w:color w:val="000000"/>
                <w:sz w:val="18"/>
                <w:szCs w:val="18"/>
              </w:rPr>
            </w:pPr>
          </w:p>
        </w:tc>
        <w:tc>
          <w:tcPr>
            <w:tcW w:w="540" w:type="dxa"/>
            <w:vMerge w:val="continue"/>
            <w:vAlign w:val="center"/>
          </w:tcPr>
          <w:p>
            <w:pPr>
              <w:rPr>
                <w:rFonts w:ascii="仿宋_GB2312" w:hAnsi="宋体" w:eastAsia="仿宋_GB2312" w:cs="宋体"/>
                <w:color w:val="000000"/>
                <w:sz w:val="18"/>
                <w:szCs w:val="18"/>
              </w:rPr>
            </w:pPr>
          </w:p>
        </w:tc>
        <w:tc>
          <w:tcPr>
            <w:tcW w:w="90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普通话培训及测试</w:t>
            </w:r>
          </w:p>
        </w:tc>
        <w:tc>
          <w:tcPr>
            <w:tcW w:w="257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开展普通话培训、测试的通知；测试结果查询</w:t>
            </w:r>
          </w:p>
        </w:tc>
        <w:tc>
          <w:tcPr>
            <w:tcW w:w="2291"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《政府信息公开条例》、《普通话水平测试管理规定》</w:t>
            </w: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766" w:type="dxa"/>
            <w:vAlign w:val="center"/>
          </w:tcPr>
          <w:p>
            <w:pPr>
              <w:rPr>
                <w:rFonts w:ascii="仿宋_GB2312" w:hAnsi="仿宋" w:eastAsia="仿宋_GB2312" w:cs="宋体"/>
                <w:color w:val="000000"/>
                <w:sz w:val="18"/>
                <w:szCs w:val="18"/>
              </w:rPr>
            </w:pPr>
            <w:r>
              <w:rPr>
                <w:rFonts w:hint="eastAsia" w:ascii="仿宋_GB2312" w:hAnsi="仿宋" w:eastAsia="仿宋_GB2312" w:cs="宋体"/>
                <w:color w:val="000000"/>
                <w:sz w:val="18"/>
                <w:szCs w:val="18"/>
                <w:lang w:val="en-US" w:eastAsia="zh-CN"/>
              </w:rPr>
              <w:t>辛置</w:t>
            </w:r>
            <w:r>
              <w:rPr>
                <w:rFonts w:hint="eastAsia" w:ascii="仿宋_GB2312" w:hAnsi="仿宋" w:eastAsia="仿宋_GB2312" w:cs="宋体"/>
                <w:color w:val="000000"/>
                <w:sz w:val="18"/>
                <w:szCs w:val="18"/>
                <w:lang w:eastAsia="zh-CN"/>
              </w:rPr>
              <w:t>镇中心校</w:t>
            </w:r>
          </w:p>
        </w:tc>
        <w:tc>
          <w:tcPr>
            <w:tcW w:w="708" w:type="dxa"/>
            <w:vAlign w:val="center"/>
          </w:tcPr>
          <w:p>
            <w:pPr>
              <w:jc w:val="center"/>
              <w:rPr>
                <w:rFonts w:ascii="仿宋_GB2312" w:hAnsi="仿宋" w:eastAsia="仿宋_GB2312" w:cs="宋体"/>
                <w:color w:val="000000"/>
                <w:sz w:val="18"/>
                <w:szCs w:val="18"/>
              </w:rPr>
            </w:pPr>
          </w:p>
        </w:tc>
        <w:tc>
          <w:tcPr>
            <w:tcW w:w="686" w:type="dxa"/>
            <w:gridSpan w:val="2"/>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901"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08"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993"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4" w:hRule="atLeast"/>
        </w:trPr>
        <w:tc>
          <w:tcPr>
            <w:tcW w:w="539" w:type="dxa"/>
            <w:noWrap/>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7</w:t>
            </w:r>
          </w:p>
        </w:tc>
        <w:tc>
          <w:tcPr>
            <w:tcW w:w="540" w:type="dxa"/>
            <w:vAlign w:val="center"/>
          </w:tcPr>
          <w:p>
            <w:pPr>
              <w:jc w:val="center"/>
              <w:rPr>
                <w:rFonts w:ascii="仿宋_GB2312" w:hAnsi="宋体" w:eastAsia="仿宋_GB2312" w:cs="宋体"/>
                <w:sz w:val="18"/>
                <w:szCs w:val="18"/>
              </w:rPr>
            </w:pPr>
            <w:r>
              <w:rPr>
                <w:rFonts w:hint="eastAsia" w:ascii="仿宋_GB2312" w:hAnsi="宋体" w:eastAsia="仿宋_GB2312"/>
                <w:sz w:val="18"/>
                <w:szCs w:val="18"/>
              </w:rPr>
              <w:t>重要政策执行情况</w:t>
            </w:r>
          </w:p>
        </w:tc>
        <w:tc>
          <w:tcPr>
            <w:tcW w:w="900" w:type="dxa"/>
            <w:vAlign w:val="center"/>
          </w:tcPr>
          <w:p>
            <w:pPr>
              <w:rPr>
                <w:rFonts w:ascii="仿宋_GB2312" w:hAnsi="宋体" w:eastAsia="仿宋_GB2312" w:cs="宋体"/>
                <w:sz w:val="18"/>
                <w:szCs w:val="18"/>
              </w:rPr>
            </w:pPr>
            <w:r>
              <w:rPr>
                <w:rFonts w:hint="eastAsia" w:ascii="仿宋_GB2312" w:hAnsi="宋体" w:eastAsia="仿宋_GB2312"/>
                <w:sz w:val="18"/>
                <w:szCs w:val="18"/>
              </w:rPr>
              <w:t>控辍保学</w:t>
            </w:r>
          </w:p>
        </w:tc>
        <w:tc>
          <w:tcPr>
            <w:tcW w:w="2570" w:type="dxa"/>
            <w:vAlign w:val="center"/>
          </w:tcPr>
          <w:p>
            <w:pPr>
              <w:rPr>
                <w:rFonts w:ascii="仿宋_GB2312" w:hAnsi="宋体" w:eastAsia="仿宋_GB2312" w:cs="宋体"/>
                <w:sz w:val="18"/>
                <w:szCs w:val="18"/>
              </w:rPr>
            </w:pPr>
            <w:r>
              <w:rPr>
                <w:rFonts w:hint="eastAsia" w:ascii="仿宋_GB2312" w:hAnsi="宋体" w:eastAsia="仿宋_GB2312"/>
                <w:sz w:val="18"/>
                <w:szCs w:val="18"/>
              </w:rPr>
              <w:t>“一县一策”控辍保学工作方案；年度工作进展情况（含义务教育学生失学、辍学的总体情况，建档立卡家庭贫困学生总体就学情况）；督导检查结果公告；典型经验和有效做法</w:t>
            </w:r>
          </w:p>
        </w:tc>
        <w:tc>
          <w:tcPr>
            <w:tcW w:w="2291" w:type="dxa"/>
            <w:vAlign w:val="center"/>
          </w:tcPr>
          <w:p>
            <w:pPr>
              <w:rPr>
                <w:rFonts w:ascii="仿宋_GB2312" w:hAnsi="宋体" w:eastAsia="仿宋_GB2312" w:cs="宋体"/>
                <w:sz w:val="18"/>
                <w:szCs w:val="18"/>
              </w:rPr>
            </w:pPr>
            <w:r>
              <w:rPr>
                <w:rFonts w:hint="eastAsia" w:ascii="仿宋_GB2312" w:hAnsi="宋体" w:eastAsia="仿宋_GB2312"/>
                <w:sz w:val="18"/>
                <w:szCs w:val="18"/>
              </w:rPr>
              <w:t>《政府信息公开条例》、《国务院办公厅关于进一步加强控辍保学提高义务教育巩固水平的通知</w:t>
            </w: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766" w:type="dxa"/>
            <w:vAlign w:val="center"/>
          </w:tcPr>
          <w:p>
            <w:pPr>
              <w:rPr>
                <w:rFonts w:ascii="仿宋_GB2312" w:hAnsi="仿宋" w:eastAsia="仿宋_GB2312" w:cs="宋体"/>
                <w:sz w:val="18"/>
                <w:szCs w:val="18"/>
              </w:rPr>
            </w:pPr>
            <w:r>
              <w:rPr>
                <w:rFonts w:hint="eastAsia" w:ascii="仿宋_GB2312" w:hAnsi="仿宋" w:eastAsia="仿宋_GB2312" w:cs="宋体"/>
                <w:color w:val="000000"/>
                <w:sz w:val="18"/>
                <w:szCs w:val="18"/>
                <w:lang w:val="en-US" w:eastAsia="zh-CN"/>
              </w:rPr>
              <w:t>辛置</w:t>
            </w:r>
            <w:r>
              <w:rPr>
                <w:rFonts w:hint="eastAsia" w:ascii="仿宋_GB2312" w:hAnsi="仿宋" w:eastAsia="仿宋_GB2312" w:cs="宋体"/>
                <w:color w:val="000000"/>
                <w:sz w:val="18"/>
                <w:szCs w:val="18"/>
                <w:lang w:eastAsia="zh-CN"/>
              </w:rPr>
              <w:t>镇中心校</w:t>
            </w:r>
          </w:p>
        </w:tc>
        <w:tc>
          <w:tcPr>
            <w:tcW w:w="708"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686" w:type="dxa"/>
            <w:gridSpan w:val="2"/>
            <w:noWrap/>
            <w:vAlign w:val="center"/>
          </w:tcPr>
          <w:p>
            <w:pPr>
              <w:rPr>
                <w:rFonts w:ascii="仿宋_GB2312" w:hAnsi="Times New Roman" w:eastAsia="仿宋_GB2312"/>
                <w:sz w:val="18"/>
                <w:szCs w:val="18"/>
              </w:rPr>
            </w:pPr>
            <w:r>
              <w:rPr>
                <w:rFonts w:hint="eastAsia" w:ascii="仿宋_GB2312" w:hAnsi="Times New Roman" w:eastAsia="仿宋_GB2312"/>
                <w:sz w:val="18"/>
                <w:szCs w:val="18"/>
              </w:rPr>
              <w:t>　</w:t>
            </w:r>
          </w:p>
        </w:tc>
        <w:tc>
          <w:tcPr>
            <w:tcW w:w="54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901" w:type="dxa"/>
            <w:noWrap/>
            <w:vAlign w:val="center"/>
          </w:tcPr>
          <w:p>
            <w:pPr>
              <w:rPr>
                <w:rFonts w:ascii="仿宋_GB2312" w:hAnsi="Times New Roman" w:eastAsia="仿宋_GB2312"/>
                <w:sz w:val="18"/>
                <w:szCs w:val="18"/>
              </w:rPr>
            </w:pPr>
            <w:r>
              <w:rPr>
                <w:rFonts w:hint="eastAsia" w:ascii="仿宋_GB2312" w:hAnsi="Times New Roman" w:eastAsia="仿宋_GB2312"/>
                <w:sz w:val="18"/>
                <w:szCs w:val="18"/>
              </w:rPr>
              <w:t>　</w:t>
            </w:r>
          </w:p>
        </w:tc>
        <w:tc>
          <w:tcPr>
            <w:tcW w:w="708"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993" w:type="dxa"/>
            <w:noWrap/>
            <w:vAlign w:val="center"/>
          </w:tcPr>
          <w:p>
            <w:pPr>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39" w:type="dxa"/>
            <w:vMerge w:val="restart"/>
            <w:noWrap/>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8</w:t>
            </w:r>
          </w:p>
        </w:tc>
        <w:tc>
          <w:tcPr>
            <w:tcW w:w="540" w:type="dxa"/>
            <w:vMerge w:val="restart"/>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 xml:space="preserve">    教育督导</w:t>
            </w:r>
          </w:p>
        </w:tc>
        <w:tc>
          <w:tcPr>
            <w:tcW w:w="90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机构队伍</w:t>
            </w:r>
          </w:p>
        </w:tc>
        <w:tc>
          <w:tcPr>
            <w:tcW w:w="257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督导部门组成</w:t>
            </w:r>
            <w:r>
              <w:rPr>
                <w:rFonts w:hint="eastAsia" w:ascii="仿宋_GB2312" w:hAnsi="宋体" w:eastAsia="仿宋_GB2312"/>
                <w:color w:val="000000"/>
                <w:sz w:val="18"/>
                <w:szCs w:val="18"/>
                <w:lang w:eastAsia="zh-CN"/>
              </w:rPr>
              <w:t>人员</w:t>
            </w:r>
            <w:r>
              <w:rPr>
                <w:rFonts w:hint="eastAsia" w:ascii="仿宋_GB2312" w:hAnsi="宋体" w:eastAsia="仿宋_GB2312"/>
                <w:color w:val="000000"/>
                <w:sz w:val="18"/>
                <w:szCs w:val="18"/>
              </w:rPr>
              <w:t>名单</w:t>
            </w:r>
          </w:p>
        </w:tc>
        <w:tc>
          <w:tcPr>
            <w:tcW w:w="2291" w:type="dxa"/>
            <w:vMerge w:val="restart"/>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《教育督导条例》、《县域义务教育均衡发展督导评估暂行办法》、《县域义务教育优质均衡发展督导评估办法》</w:t>
            </w: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766" w:type="dxa"/>
            <w:vAlign w:val="center"/>
          </w:tcPr>
          <w:p>
            <w:pPr>
              <w:rPr>
                <w:rFonts w:ascii="仿宋_GB2312" w:hAnsi="仿宋" w:eastAsia="仿宋_GB2312" w:cs="宋体"/>
                <w:color w:val="000000"/>
                <w:sz w:val="18"/>
                <w:szCs w:val="18"/>
              </w:rPr>
            </w:pPr>
            <w:r>
              <w:rPr>
                <w:rFonts w:hint="eastAsia" w:ascii="仿宋_GB2312" w:hAnsi="仿宋" w:eastAsia="仿宋_GB2312" w:cs="宋体"/>
                <w:color w:val="000000"/>
                <w:sz w:val="18"/>
                <w:szCs w:val="18"/>
                <w:lang w:val="en-US" w:eastAsia="zh-CN"/>
              </w:rPr>
              <w:t>辛置</w:t>
            </w:r>
            <w:r>
              <w:rPr>
                <w:rFonts w:hint="eastAsia" w:ascii="仿宋_GB2312" w:hAnsi="仿宋" w:eastAsia="仿宋_GB2312" w:cs="宋体"/>
                <w:color w:val="000000"/>
                <w:sz w:val="18"/>
                <w:szCs w:val="18"/>
                <w:lang w:eastAsia="zh-CN"/>
              </w:rPr>
              <w:t>镇中心校</w:t>
            </w:r>
          </w:p>
        </w:tc>
        <w:tc>
          <w:tcPr>
            <w:tcW w:w="708"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686" w:type="dxa"/>
            <w:gridSpan w:val="2"/>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901"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08"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993" w:type="dxa"/>
            <w:noWrap/>
            <w:vAlign w:val="center"/>
          </w:tcPr>
          <w:p>
            <w:pPr>
              <w:jc w:val="center"/>
              <w:rPr>
                <w:rFonts w:ascii="仿宋_GB2312" w:hAnsi="仿宋" w:eastAsia="仿宋_GB2312"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trPr>
        <w:tc>
          <w:tcPr>
            <w:tcW w:w="539" w:type="dxa"/>
            <w:vMerge w:val="continue"/>
            <w:vAlign w:val="center"/>
          </w:tcPr>
          <w:p>
            <w:pPr>
              <w:rPr>
                <w:rFonts w:ascii="仿宋_GB2312" w:hAnsi="宋体" w:eastAsia="仿宋_GB2312" w:cs="宋体"/>
                <w:color w:val="000000"/>
                <w:sz w:val="18"/>
                <w:szCs w:val="18"/>
              </w:rPr>
            </w:pPr>
          </w:p>
        </w:tc>
        <w:tc>
          <w:tcPr>
            <w:tcW w:w="540" w:type="dxa"/>
            <w:vMerge w:val="continue"/>
            <w:vAlign w:val="center"/>
          </w:tcPr>
          <w:p>
            <w:pPr>
              <w:rPr>
                <w:rFonts w:ascii="仿宋_GB2312" w:hAnsi="宋体" w:eastAsia="仿宋_GB2312" w:cs="宋体"/>
                <w:color w:val="000000"/>
                <w:sz w:val="18"/>
                <w:szCs w:val="18"/>
              </w:rPr>
            </w:pPr>
          </w:p>
        </w:tc>
        <w:tc>
          <w:tcPr>
            <w:tcW w:w="900" w:type="dxa"/>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学校督导评估</w:t>
            </w:r>
          </w:p>
        </w:tc>
        <w:tc>
          <w:tcPr>
            <w:tcW w:w="257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年度督导工作计划内容、责任区划分和责任督学名单、责任督学日常督导事项，学校督导评估的办法、指标体系、督导评估报告</w:t>
            </w:r>
          </w:p>
        </w:tc>
        <w:tc>
          <w:tcPr>
            <w:tcW w:w="2291" w:type="dxa"/>
            <w:vMerge w:val="continue"/>
            <w:vAlign w:val="center"/>
          </w:tcPr>
          <w:p>
            <w:pPr>
              <w:rPr>
                <w:rFonts w:ascii="仿宋_GB2312" w:hAnsi="宋体" w:eastAsia="仿宋_GB2312" w:cs="宋体"/>
                <w:color w:val="000000"/>
                <w:sz w:val="18"/>
                <w:szCs w:val="18"/>
              </w:rPr>
            </w:pP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766" w:type="dxa"/>
            <w:vAlign w:val="center"/>
          </w:tcPr>
          <w:p>
            <w:pPr>
              <w:rPr>
                <w:rFonts w:ascii="仿宋_GB2312" w:hAnsi="仿宋" w:eastAsia="仿宋_GB2312" w:cs="宋体"/>
                <w:color w:val="000000"/>
                <w:sz w:val="18"/>
                <w:szCs w:val="18"/>
              </w:rPr>
            </w:pPr>
            <w:r>
              <w:rPr>
                <w:rFonts w:hint="eastAsia" w:ascii="仿宋_GB2312" w:hAnsi="仿宋" w:eastAsia="仿宋_GB2312" w:cs="宋体"/>
                <w:color w:val="000000"/>
                <w:sz w:val="18"/>
                <w:szCs w:val="18"/>
                <w:lang w:val="en-US" w:eastAsia="zh-CN"/>
              </w:rPr>
              <w:t>辛置</w:t>
            </w:r>
            <w:r>
              <w:rPr>
                <w:rFonts w:hint="eastAsia" w:ascii="仿宋_GB2312" w:hAnsi="仿宋" w:eastAsia="仿宋_GB2312" w:cs="宋体"/>
                <w:color w:val="000000"/>
                <w:sz w:val="18"/>
                <w:szCs w:val="18"/>
                <w:lang w:eastAsia="zh-CN"/>
              </w:rPr>
              <w:t>镇中心校</w:t>
            </w:r>
          </w:p>
        </w:tc>
        <w:tc>
          <w:tcPr>
            <w:tcW w:w="708"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686" w:type="dxa"/>
            <w:gridSpan w:val="2"/>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901"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08"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993"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9" w:type="dxa"/>
            <w:noWrap/>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9</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校园安全</w:t>
            </w:r>
          </w:p>
        </w:tc>
        <w:tc>
          <w:tcPr>
            <w:tcW w:w="900" w:type="dxa"/>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校园安全管理</w:t>
            </w:r>
          </w:p>
        </w:tc>
        <w:tc>
          <w:tcPr>
            <w:tcW w:w="257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校园安全管理法律法规、配套管理制度，学生住宿、用餐、组织活动等安全管理情况，校园安全突发事件应急预案、预警信息、应对情况、调查处理情况，校车使用许可申请政策规定及申请流程</w:t>
            </w:r>
          </w:p>
        </w:tc>
        <w:tc>
          <w:tcPr>
            <w:tcW w:w="2291"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《政府信息公开条例》、《国务院办公厅关于加强中小学幼儿园安全风险防控体系建设的意见》、《教育部关于推进中小学信息公开工作的意见》、《校车安全管理条例》</w:t>
            </w: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766" w:type="dxa"/>
            <w:vAlign w:val="center"/>
          </w:tcPr>
          <w:p>
            <w:pPr>
              <w:rPr>
                <w:rFonts w:ascii="仿宋_GB2312" w:hAnsi="仿宋" w:eastAsia="仿宋_GB2312" w:cs="宋体"/>
                <w:color w:val="000000"/>
                <w:sz w:val="18"/>
                <w:szCs w:val="18"/>
              </w:rPr>
            </w:pPr>
            <w:r>
              <w:rPr>
                <w:rFonts w:hint="eastAsia" w:ascii="仿宋_GB2312" w:hAnsi="仿宋" w:eastAsia="仿宋_GB2312" w:cs="宋体"/>
                <w:color w:val="000000"/>
                <w:sz w:val="18"/>
                <w:szCs w:val="18"/>
                <w:lang w:val="en-US" w:eastAsia="zh-CN"/>
              </w:rPr>
              <w:t>辛置</w:t>
            </w:r>
            <w:r>
              <w:rPr>
                <w:rFonts w:hint="eastAsia" w:ascii="仿宋_GB2312" w:hAnsi="仿宋" w:eastAsia="仿宋_GB2312" w:cs="宋体"/>
                <w:color w:val="000000"/>
                <w:sz w:val="18"/>
                <w:szCs w:val="18"/>
                <w:lang w:eastAsia="zh-CN"/>
              </w:rPr>
              <w:t>镇中心校</w:t>
            </w:r>
          </w:p>
        </w:tc>
        <w:tc>
          <w:tcPr>
            <w:tcW w:w="708"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686" w:type="dxa"/>
            <w:gridSpan w:val="2"/>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901"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08"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993"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2" w:hRule="atLeast"/>
        </w:trPr>
        <w:tc>
          <w:tcPr>
            <w:tcW w:w="539" w:type="dxa"/>
            <w:noWrap/>
            <w:vAlign w:val="center"/>
          </w:tcPr>
          <w:p>
            <w:pPr>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10</w:t>
            </w:r>
          </w:p>
        </w:tc>
        <w:tc>
          <w:tcPr>
            <w:tcW w:w="540" w:type="dxa"/>
            <w:vAlign w:val="center"/>
          </w:tcPr>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学前教育</w:t>
            </w:r>
          </w:p>
        </w:tc>
        <w:tc>
          <w:tcPr>
            <w:tcW w:w="900" w:type="dxa"/>
            <w:vAlign w:val="center"/>
          </w:tcPr>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学前教育收费</w:t>
            </w:r>
          </w:p>
        </w:tc>
        <w:tc>
          <w:tcPr>
            <w:tcW w:w="2570" w:type="dxa"/>
            <w:vAlign w:val="center"/>
          </w:tcPr>
          <w:p>
            <w:pP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eastAsia="zh-CN"/>
              </w:rPr>
              <w:t>公办幼儿园保育教育费、民办幼儿园保育教育费、服务性收费和代收费。</w:t>
            </w:r>
          </w:p>
        </w:tc>
        <w:tc>
          <w:tcPr>
            <w:tcW w:w="2291" w:type="dxa"/>
            <w:vAlign w:val="center"/>
          </w:tcPr>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《霍价字【</w:t>
            </w:r>
            <w:r>
              <w:rPr>
                <w:rFonts w:hint="eastAsia" w:ascii="仿宋_GB2312" w:hAnsi="宋体" w:eastAsia="仿宋_GB2312"/>
                <w:color w:val="000000"/>
                <w:sz w:val="18"/>
                <w:szCs w:val="18"/>
                <w:lang w:val="en-US" w:eastAsia="zh-CN"/>
              </w:rPr>
              <w:t>2014</w:t>
            </w:r>
            <w:r>
              <w:rPr>
                <w:rFonts w:hint="eastAsia" w:ascii="仿宋_GB2312" w:hAnsi="宋体" w:eastAsia="仿宋_GB2312"/>
                <w:color w:val="000000"/>
                <w:sz w:val="18"/>
                <w:szCs w:val="18"/>
                <w:lang w:eastAsia="zh-CN"/>
              </w:rPr>
              <w:t>】</w:t>
            </w:r>
            <w:r>
              <w:rPr>
                <w:rFonts w:hint="eastAsia" w:ascii="仿宋_GB2312" w:hAnsi="宋体" w:eastAsia="仿宋_GB2312"/>
                <w:color w:val="000000"/>
                <w:sz w:val="18"/>
                <w:szCs w:val="18"/>
                <w:lang w:val="en-US" w:eastAsia="zh-CN"/>
              </w:rPr>
              <w:t>3号</w:t>
            </w:r>
            <w:r>
              <w:rPr>
                <w:rFonts w:hint="eastAsia" w:ascii="仿宋_GB2312" w:hAnsi="宋体" w:eastAsia="仿宋_GB2312"/>
                <w:color w:val="000000"/>
                <w:sz w:val="18"/>
                <w:szCs w:val="18"/>
                <w:lang w:eastAsia="zh-CN"/>
              </w:rPr>
              <w:t>》文件</w:t>
            </w:r>
          </w:p>
        </w:tc>
        <w:tc>
          <w:tcPr>
            <w:tcW w:w="1620" w:type="dxa"/>
            <w:vAlign w:val="center"/>
          </w:tcPr>
          <w:p>
            <w:pPr>
              <w:rPr>
                <w:rFonts w:hint="eastAsia" w:ascii="仿宋_GB2312" w:hAnsi="仿宋" w:eastAsia="仿宋_GB2312" w:cs="宋体"/>
                <w:color w:val="000000"/>
                <w:kern w:val="2"/>
                <w:sz w:val="18"/>
                <w:szCs w:val="18"/>
                <w:lang w:val="en-US" w:eastAsia="zh-CN" w:bidi="ar-SA"/>
              </w:rPr>
            </w:pPr>
            <w:r>
              <w:rPr>
                <w:rFonts w:hint="eastAsia" w:ascii="仿宋_GB2312" w:hAnsi="仿宋" w:eastAsia="仿宋_GB2312"/>
                <w:color w:val="000000"/>
                <w:sz w:val="18"/>
                <w:szCs w:val="18"/>
              </w:rPr>
              <w:t>信息形成或者变更之日起20个工作日内</w:t>
            </w:r>
          </w:p>
        </w:tc>
        <w:tc>
          <w:tcPr>
            <w:tcW w:w="766" w:type="dxa"/>
            <w:vAlign w:val="center"/>
          </w:tcPr>
          <w:p>
            <w:pPr>
              <w:rPr>
                <w:rFonts w:hint="eastAsia" w:ascii="仿宋_GB2312" w:hAnsi="仿宋" w:eastAsia="仿宋_GB2312" w:cs="宋体"/>
                <w:color w:val="000000"/>
                <w:kern w:val="2"/>
                <w:sz w:val="18"/>
                <w:szCs w:val="18"/>
                <w:lang w:val="en-US" w:eastAsia="zh-CN" w:bidi="ar-SA"/>
              </w:rPr>
            </w:pPr>
            <w:r>
              <w:rPr>
                <w:rFonts w:hint="eastAsia" w:ascii="仿宋_GB2312" w:hAnsi="仿宋" w:eastAsia="仿宋_GB2312" w:cs="宋体"/>
                <w:color w:val="000000"/>
                <w:sz w:val="18"/>
                <w:szCs w:val="18"/>
                <w:lang w:val="en-US" w:eastAsia="zh-CN"/>
              </w:rPr>
              <w:t>辛置</w:t>
            </w:r>
            <w:r>
              <w:rPr>
                <w:rFonts w:hint="eastAsia" w:ascii="仿宋_GB2312" w:hAnsi="仿宋" w:eastAsia="仿宋_GB2312" w:cs="宋体"/>
                <w:color w:val="000000"/>
                <w:sz w:val="18"/>
                <w:szCs w:val="18"/>
                <w:lang w:eastAsia="zh-CN"/>
              </w:rPr>
              <w:t>镇中心校</w:t>
            </w:r>
          </w:p>
        </w:tc>
        <w:tc>
          <w:tcPr>
            <w:tcW w:w="708" w:type="dxa"/>
            <w:noWrap/>
            <w:vAlign w:val="center"/>
          </w:tcPr>
          <w:p>
            <w:pPr>
              <w:jc w:val="center"/>
              <w:rPr>
                <w:rFonts w:hint="eastAsia" w:ascii="仿宋_GB2312" w:hAnsi="仿宋" w:eastAsia="仿宋_GB2312" w:cs="宋体"/>
                <w:color w:val="000000"/>
                <w:kern w:val="2"/>
                <w:sz w:val="18"/>
                <w:szCs w:val="18"/>
                <w:lang w:val="en-US" w:eastAsia="zh-CN" w:bidi="ar-SA"/>
              </w:rPr>
            </w:pPr>
            <w:r>
              <w:rPr>
                <w:rFonts w:hint="eastAsia" w:ascii="仿宋_GB2312" w:hAnsi="仿宋" w:eastAsia="仿宋_GB2312"/>
                <w:color w:val="000000"/>
                <w:sz w:val="18"/>
                <w:szCs w:val="18"/>
              </w:rPr>
              <w:t>√</w:t>
            </w:r>
          </w:p>
        </w:tc>
        <w:tc>
          <w:tcPr>
            <w:tcW w:w="686" w:type="dxa"/>
            <w:gridSpan w:val="2"/>
            <w:vAlign w:val="center"/>
          </w:tcPr>
          <w:p>
            <w:pPr>
              <w:rPr>
                <w:rFonts w:hint="eastAsia" w:ascii="仿宋_GB2312" w:hAnsi="仿宋" w:eastAsia="仿宋_GB2312" w:cs="宋体"/>
                <w:color w:val="000000"/>
                <w:kern w:val="2"/>
                <w:sz w:val="18"/>
                <w:szCs w:val="18"/>
                <w:lang w:val="en-US" w:eastAsia="zh-CN" w:bidi="ar-SA"/>
              </w:rPr>
            </w:pPr>
            <w:r>
              <w:rPr>
                <w:rFonts w:hint="eastAsia" w:ascii="仿宋_GB2312" w:hAnsi="仿宋" w:eastAsia="仿宋_GB2312"/>
                <w:color w:val="000000"/>
                <w:sz w:val="18"/>
                <w:szCs w:val="18"/>
              </w:rPr>
              <w:t>　</w:t>
            </w:r>
          </w:p>
        </w:tc>
        <w:tc>
          <w:tcPr>
            <w:tcW w:w="540" w:type="dxa"/>
            <w:noWrap/>
            <w:vAlign w:val="center"/>
          </w:tcPr>
          <w:p>
            <w:pPr>
              <w:jc w:val="center"/>
              <w:rPr>
                <w:rFonts w:hint="eastAsia" w:ascii="仿宋_GB2312" w:hAnsi="仿宋" w:eastAsia="仿宋_GB2312" w:cs="宋体"/>
                <w:color w:val="000000"/>
                <w:kern w:val="2"/>
                <w:sz w:val="18"/>
                <w:szCs w:val="18"/>
                <w:lang w:val="en-US" w:eastAsia="zh-CN" w:bidi="ar-SA"/>
              </w:rPr>
            </w:pPr>
            <w:r>
              <w:rPr>
                <w:rFonts w:hint="eastAsia" w:ascii="仿宋_GB2312" w:hAnsi="仿宋" w:eastAsia="仿宋_GB2312"/>
                <w:color w:val="000000"/>
                <w:sz w:val="18"/>
                <w:szCs w:val="18"/>
              </w:rPr>
              <w:t>√</w:t>
            </w:r>
          </w:p>
        </w:tc>
        <w:tc>
          <w:tcPr>
            <w:tcW w:w="901" w:type="dxa"/>
            <w:vAlign w:val="center"/>
          </w:tcPr>
          <w:p>
            <w:pPr>
              <w:jc w:val="center"/>
              <w:rPr>
                <w:rFonts w:hint="eastAsia" w:ascii="仿宋_GB2312" w:hAnsi="仿宋" w:eastAsia="仿宋_GB2312" w:cs="宋体"/>
                <w:color w:val="000000"/>
                <w:kern w:val="2"/>
                <w:sz w:val="18"/>
                <w:szCs w:val="18"/>
                <w:lang w:val="en-US" w:eastAsia="zh-CN" w:bidi="ar-SA"/>
              </w:rPr>
            </w:pPr>
            <w:r>
              <w:rPr>
                <w:rFonts w:hint="eastAsia" w:ascii="仿宋_GB2312" w:hAnsi="仿宋" w:eastAsia="仿宋_GB2312"/>
                <w:color w:val="000000"/>
                <w:sz w:val="18"/>
                <w:szCs w:val="18"/>
              </w:rPr>
              <w:t>　</w:t>
            </w:r>
          </w:p>
        </w:tc>
        <w:tc>
          <w:tcPr>
            <w:tcW w:w="708" w:type="dxa"/>
            <w:noWrap/>
            <w:vAlign w:val="center"/>
          </w:tcPr>
          <w:p>
            <w:pPr>
              <w:jc w:val="center"/>
              <w:rPr>
                <w:rFonts w:hint="eastAsia" w:ascii="仿宋_GB2312" w:hAnsi="仿宋" w:eastAsia="仿宋_GB2312" w:cs="宋体"/>
                <w:color w:val="000000"/>
                <w:kern w:val="2"/>
                <w:sz w:val="18"/>
                <w:szCs w:val="18"/>
                <w:lang w:val="en-US" w:eastAsia="zh-CN" w:bidi="ar-SA"/>
              </w:rPr>
            </w:pPr>
            <w:r>
              <w:rPr>
                <w:rFonts w:hint="eastAsia" w:ascii="仿宋_GB2312" w:hAnsi="仿宋" w:eastAsia="仿宋_GB2312"/>
                <w:color w:val="000000"/>
                <w:sz w:val="18"/>
                <w:szCs w:val="18"/>
              </w:rPr>
              <w:t>√</w:t>
            </w:r>
          </w:p>
        </w:tc>
        <w:tc>
          <w:tcPr>
            <w:tcW w:w="993" w:type="dxa"/>
            <w:vAlign w:val="center"/>
          </w:tcPr>
          <w:p>
            <w:pPr>
              <w:jc w:val="center"/>
              <w:rPr>
                <w:rFonts w:hint="eastAsia" w:ascii="仿宋_GB2312" w:hAnsi="仿宋" w:eastAsia="仿宋_GB2312" w:cs="宋体"/>
                <w:color w:val="000000"/>
                <w:kern w:val="2"/>
                <w:sz w:val="18"/>
                <w:szCs w:val="18"/>
                <w:lang w:val="en-US" w:eastAsia="zh-CN" w:bidi="ar-SA"/>
              </w:rPr>
            </w:pPr>
            <w:r>
              <w:rPr>
                <w:rFonts w:hint="eastAsia" w:ascii="仿宋_GB2312" w:hAnsi="仿宋" w:eastAsia="仿宋_GB2312"/>
                <w:color w:val="000000"/>
                <w:sz w:val="18"/>
                <w:szCs w:val="18"/>
              </w:rPr>
              <w:t>　</w:t>
            </w:r>
          </w:p>
        </w:tc>
      </w:tr>
    </w:tbl>
    <w:p/>
    <w:p/>
    <w:p/>
    <w:p/>
    <w:p/>
    <w:p/>
    <w:p/>
    <w:p/>
    <w:p/>
    <w:p/>
    <w:p/>
    <w:p/>
    <w:p/>
    <w:p/>
    <w:p>
      <w:pPr>
        <w:rPr>
          <w:rFonts w:hint="eastAsia"/>
          <w:lang w:eastAsia="zh-CN"/>
        </w:rPr>
      </w:pPr>
    </w:p>
    <w:tbl>
      <w:tblPr>
        <w:tblStyle w:val="5"/>
        <w:tblW w:w="12465" w:type="dxa"/>
        <w:tblInd w:w="0" w:type="dxa"/>
        <w:shd w:val="clear" w:color="auto" w:fill="auto"/>
        <w:tblLayout w:type="autofit"/>
        <w:tblCellMar>
          <w:top w:w="0" w:type="dxa"/>
          <w:left w:w="0" w:type="dxa"/>
          <w:bottom w:w="0" w:type="dxa"/>
          <w:right w:w="0" w:type="dxa"/>
        </w:tblCellMar>
      </w:tblPr>
      <w:tblGrid>
        <w:gridCol w:w="467"/>
        <w:gridCol w:w="1088"/>
        <w:gridCol w:w="1088"/>
        <w:gridCol w:w="954"/>
        <w:gridCol w:w="1637"/>
        <w:gridCol w:w="1076"/>
        <w:gridCol w:w="445"/>
        <w:gridCol w:w="2486"/>
        <w:gridCol w:w="681"/>
        <w:gridCol w:w="507"/>
        <w:gridCol w:w="423"/>
        <w:gridCol w:w="681"/>
        <w:gridCol w:w="467"/>
        <w:gridCol w:w="467"/>
      </w:tblGrid>
      <w:tr>
        <w:tblPrEx>
          <w:tblCellMar>
            <w:top w:w="0" w:type="dxa"/>
            <w:left w:w="0" w:type="dxa"/>
            <w:bottom w:w="0" w:type="dxa"/>
            <w:right w:w="0" w:type="dxa"/>
          </w:tblCellMar>
        </w:tblPrEx>
        <w:trPr>
          <w:trHeight w:val="440" w:hRule="atLeast"/>
        </w:trPr>
        <w:tc>
          <w:tcPr>
            <w:tcW w:w="12467" w:type="dxa"/>
            <w:gridSpan w:val="1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i w:val="0"/>
                <w:color w:val="000000"/>
                <w:sz w:val="24"/>
                <w:szCs w:val="24"/>
                <w:u w:val="none"/>
              </w:rPr>
            </w:pPr>
            <w:r>
              <w:rPr>
                <w:rFonts w:hint="eastAsia" w:ascii="微软雅黑" w:hAnsi="微软雅黑" w:eastAsia="微软雅黑" w:cs="微软雅黑"/>
                <w:b/>
                <w:bCs/>
                <w:i w:val="0"/>
                <w:color w:val="000000"/>
                <w:kern w:val="0"/>
                <w:sz w:val="24"/>
                <w:szCs w:val="24"/>
                <w:u w:val="none"/>
                <w:lang w:val="en-US" w:eastAsia="zh-CN" w:bidi="ar"/>
              </w:rPr>
              <w:t>（</w:t>
            </w:r>
            <w:r>
              <w:rPr>
                <w:rFonts w:hint="eastAsia" w:ascii="方正小标宋_GBK" w:hAnsi="方正小标宋_GBK" w:eastAsia="方正小标宋_GBK" w:cs="Times New Roman"/>
                <w:b/>
                <w:bCs/>
                <w:kern w:val="44"/>
                <w:sz w:val="30"/>
                <w:szCs w:val="44"/>
                <w:lang w:val="en-US" w:eastAsia="zh-CN" w:bidi="ar-SA"/>
              </w:rPr>
              <w:t>二）户籍管理领域基层政务公开标准目录</w:t>
            </w:r>
          </w:p>
        </w:tc>
      </w:tr>
      <w:tr>
        <w:tblPrEx>
          <w:shd w:val="clear" w:color="auto" w:fill="auto"/>
          <w:tblCellMar>
            <w:top w:w="0" w:type="dxa"/>
            <w:left w:w="0" w:type="dxa"/>
            <w:bottom w:w="0" w:type="dxa"/>
            <w:right w:w="0" w:type="dxa"/>
          </w:tblCellMar>
        </w:tblPrEx>
        <w:trPr>
          <w:trHeight w:val="2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公开事项</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公开内容</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（要素）</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公开依据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公开时限</w:t>
            </w:r>
          </w:p>
        </w:tc>
        <w:tc>
          <w:tcPr>
            <w:tcW w:w="4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公开</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主体</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公开渠道和载体</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公开对象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公开方式</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公开层级</w:t>
            </w:r>
          </w:p>
        </w:tc>
      </w:tr>
      <w:tr>
        <w:tblPrEx>
          <w:tblCellMar>
            <w:top w:w="0" w:type="dxa"/>
            <w:left w:w="0" w:type="dxa"/>
            <w:bottom w:w="0" w:type="dxa"/>
            <w:right w:w="0" w:type="dxa"/>
          </w:tblCellMar>
        </w:tblPrEx>
        <w:trPr>
          <w:trHeight w:val="3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一级事项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二级事项</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全社会</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特定</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群体</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主动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依申请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乡级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村级</w:t>
            </w:r>
          </w:p>
        </w:tc>
      </w:tr>
      <w:tr>
        <w:tblPrEx>
          <w:tblCellMar>
            <w:top w:w="0" w:type="dxa"/>
            <w:left w:w="0" w:type="dxa"/>
            <w:bottom w:w="0" w:type="dxa"/>
            <w:right w:w="0"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出生登记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出生登记</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●受理部门</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●办理条件</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●办理流程</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●所需材料</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●办理时限</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●收费依据</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及标准</w:t>
            </w:r>
          </w:p>
        </w:tc>
        <w:tc>
          <w:tcPr>
            <w:tcW w:w="17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《中华人民共和国户口</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登记条例》《中华人民</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共和国政府信息公开条</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例》</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形成或者变</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更之日起20个工作日内</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予以公开</w:t>
            </w:r>
          </w:p>
        </w:tc>
        <w:tc>
          <w:tcPr>
            <w:tcW w:w="4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辛置派出所</w:t>
            </w:r>
          </w:p>
        </w:tc>
        <w:tc>
          <w:tcPr>
            <w:tcW w:w="25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■政务服务中心</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■便民服务站</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■入户/现场</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■村公示栏</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w:t>
            </w:r>
          </w:p>
        </w:tc>
      </w:tr>
      <w:tr>
        <w:tblPrEx>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2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r>
      <w:tr>
        <w:tblPrEx>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2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r>
      <w:tr>
        <w:tblPrEx>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2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r>
      <w:tr>
        <w:tblPrEx>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2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r>
      <w:tr>
        <w:tblPrEx>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2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r>
      <w:tr>
        <w:tblPrEx>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2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r>
      <w:tr>
        <w:tblPrEx>
          <w:tblCellMar>
            <w:top w:w="0" w:type="dxa"/>
            <w:left w:w="0" w:type="dxa"/>
            <w:bottom w:w="0" w:type="dxa"/>
            <w:right w:w="0" w:type="dxa"/>
          </w:tblCellMar>
        </w:tblPrEx>
        <w:trPr>
          <w:trHeight w:val="2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2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r>
      <w:tr>
        <w:tblPrEx>
          <w:tblCellMar>
            <w:top w:w="0" w:type="dxa"/>
            <w:left w:w="0" w:type="dxa"/>
            <w:bottom w:w="0" w:type="dxa"/>
            <w:right w:w="0"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收养、入</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籍等登记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收养登记</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●受理部门</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●办理条件</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●办理流程</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●所需材料</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●办理时限</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●收费依据</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及标准</w:t>
            </w:r>
          </w:p>
        </w:tc>
        <w:tc>
          <w:tcPr>
            <w:tcW w:w="17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《中华人民共和国户口</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登记条例》《中华人民</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共和国收养法》《中国</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公民收养子女登记办法</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》《中华人民共和国国</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籍法》 《中华人民共和国政府信息公开条例》</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形成或者变</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更之日起20</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个工作日内</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予以公开</w:t>
            </w:r>
          </w:p>
        </w:tc>
        <w:tc>
          <w:tcPr>
            <w:tcW w:w="4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辛置派出所</w:t>
            </w:r>
          </w:p>
        </w:tc>
        <w:tc>
          <w:tcPr>
            <w:tcW w:w="25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■政务服务中心</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■便民服务站</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■入户/现场</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■村公示栏</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w:t>
            </w:r>
          </w:p>
        </w:tc>
      </w:tr>
      <w:tr>
        <w:tblPrEx>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2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r>
      <w:tr>
        <w:tblPrEx>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2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r>
      <w:tr>
        <w:tblPrEx>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2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r>
      <w:tr>
        <w:tblPrEx>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2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r>
      <w:tr>
        <w:tblPrEx>
          <w:tblCellMar>
            <w:top w:w="0" w:type="dxa"/>
            <w:left w:w="0" w:type="dxa"/>
            <w:bottom w:w="0" w:type="dxa"/>
            <w:right w:w="0" w:type="dxa"/>
          </w:tblCellMar>
        </w:tblPrEx>
        <w:trPr>
          <w:trHeight w:val="2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2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r>
      <w:tr>
        <w:tblPrEx>
          <w:tblCellMar>
            <w:top w:w="0" w:type="dxa"/>
            <w:left w:w="0" w:type="dxa"/>
            <w:bottom w:w="0" w:type="dxa"/>
            <w:right w:w="0" w:type="dxa"/>
          </w:tblCellMar>
        </w:tblPrEx>
        <w:trPr>
          <w:trHeight w:val="23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注销登记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死亡注销</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●受理部门</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●办理条件</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●办理流程</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●所需材料</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●办理时限</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●收费依据</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及标准</w:t>
            </w:r>
          </w:p>
        </w:tc>
        <w:tc>
          <w:tcPr>
            <w:tcW w:w="17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《中华人民共和国户口</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登记条例》《中华人民</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共和国政府信息公开条</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例》</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形成或者变</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更之日起20</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个工作日内</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予以公开</w:t>
            </w:r>
          </w:p>
        </w:tc>
        <w:tc>
          <w:tcPr>
            <w:tcW w:w="4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辛置派出所</w:t>
            </w:r>
          </w:p>
        </w:tc>
        <w:tc>
          <w:tcPr>
            <w:tcW w:w="25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■政务服务中心</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■便民服务站</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■入户/现场</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■村公示栏</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w:t>
            </w:r>
          </w:p>
        </w:tc>
      </w:tr>
      <w:tr>
        <w:tblPrEx>
          <w:tblCellMar>
            <w:top w:w="0" w:type="dxa"/>
            <w:left w:w="0" w:type="dxa"/>
            <w:bottom w:w="0" w:type="dxa"/>
            <w:right w:w="0" w:type="dxa"/>
          </w:tblCellMar>
        </w:tblPrEx>
        <w:trPr>
          <w:trHeight w:val="2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2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r>
      <w:tr>
        <w:tblPrEx>
          <w:tblCellMar>
            <w:top w:w="0" w:type="dxa"/>
            <w:left w:w="0" w:type="dxa"/>
            <w:bottom w:w="0" w:type="dxa"/>
            <w:right w:w="0" w:type="dxa"/>
          </w:tblCellMar>
        </w:tblPrEx>
        <w:trPr>
          <w:trHeight w:val="2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2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r>
      <w:tr>
        <w:tblPrEx>
          <w:tblCellMar>
            <w:top w:w="0" w:type="dxa"/>
            <w:left w:w="0" w:type="dxa"/>
            <w:bottom w:w="0" w:type="dxa"/>
            <w:right w:w="0" w:type="dxa"/>
          </w:tblCellMar>
        </w:tblPrEx>
        <w:trPr>
          <w:trHeight w:val="2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2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r>
      <w:tr>
        <w:tblPrEx>
          <w:tblCellMar>
            <w:top w:w="0" w:type="dxa"/>
            <w:left w:w="0" w:type="dxa"/>
            <w:bottom w:w="0" w:type="dxa"/>
            <w:right w:w="0" w:type="dxa"/>
          </w:tblCellMar>
        </w:tblPrEx>
        <w:trPr>
          <w:trHeight w:val="2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2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r>
      <w:tr>
        <w:tblPrEx>
          <w:tblCellMar>
            <w:top w:w="0" w:type="dxa"/>
            <w:left w:w="0" w:type="dxa"/>
            <w:bottom w:w="0" w:type="dxa"/>
            <w:right w:w="0" w:type="dxa"/>
          </w:tblCellMar>
        </w:tblPrEx>
        <w:trPr>
          <w:trHeight w:val="2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2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r>
      <w:tr>
        <w:tblPrEx>
          <w:tblCellMar>
            <w:top w:w="0" w:type="dxa"/>
            <w:left w:w="0" w:type="dxa"/>
            <w:bottom w:w="0" w:type="dxa"/>
            <w:right w:w="0" w:type="dxa"/>
          </w:tblCellMar>
        </w:tblPrEx>
        <w:trPr>
          <w:trHeight w:val="118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2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r>
      <w:tr>
        <w:tblPrEx>
          <w:tblCellMar>
            <w:top w:w="0" w:type="dxa"/>
            <w:left w:w="0" w:type="dxa"/>
            <w:bottom w:w="0" w:type="dxa"/>
            <w:right w:w="0" w:type="dxa"/>
          </w:tblCellMar>
        </w:tblPrEx>
        <w:trPr>
          <w:trHeight w:val="23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服现役注</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销</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●受理部门</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●办理条件</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●办理流程</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●所需材料</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●办理时限</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●收费依据</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及标准</w:t>
            </w:r>
          </w:p>
        </w:tc>
        <w:tc>
          <w:tcPr>
            <w:tcW w:w="17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《中华人民共和国户口</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登记条例》《中华人民</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共和国政府信息公开条</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例》</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形成或者变</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更之日起20</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个工作日内</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予以公开</w:t>
            </w:r>
          </w:p>
        </w:tc>
        <w:tc>
          <w:tcPr>
            <w:tcW w:w="4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辛置派出所</w:t>
            </w:r>
          </w:p>
        </w:tc>
        <w:tc>
          <w:tcPr>
            <w:tcW w:w="25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■政务服务中心</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■便民服务站</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■入户/现场</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■村公示栏</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w:t>
            </w:r>
          </w:p>
        </w:tc>
      </w:tr>
      <w:tr>
        <w:tblPrEx>
          <w:tblCellMar>
            <w:top w:w="0" w:type="dxa"/>
            <w:left w:w="0" w:type="dxa"/>
            <w:bottom w:w="0" w:type="dxa"/>
            <w:right w:w="0" w:type="dxa"/>
          </w:tblCellMar>
        </w:tblPrEx>
        <w:trPr>
          <w:trHeight w:val="2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2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r>
      <w:tr>
        <w:tblPrEx>
          <w:tblCellMar>
            <w:top w:w="0" w:type="dxa"/>
            <w:left w:w="0" w:type="dxa"/>
            <w:bottom w:w="0" w:type="dxa"/>
            <w:right w:w="0" w:type="dxa"/>
          </w:tblCellMar>
        </w:tblPrEx>
        <w:trPr>
          <w:trHeight w:val="2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2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r>
      <w:tr>
        <w:tblPrEx>
          <w:tblCellMar>
            <w:top w:w="0" w:type="dxa"/>
            <w:left w:w="0" w:type="dxa"/>
            <w:bottom w:w="0" w:type="dxa"/>
            <w:right w:w="0" w:type="dxa"/>
          </w:tblCellMar>
        </w:tblPrEx>
        <w:trPr>
          <w:trHeight w:val="2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2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r>
      <w:tr>
        <w:tblPrEx>
          <w:tblCellMar>
            <w:top w:w="0" w:type="dxa"/>
            <w:left w:w="0" w:type="dxa"/>
            <w:bottom w:w="0" w:type="dxa"/>
            <w:right w:w="0" w:type="dxa"/>
          </w:tblCellMar>
        </w:tblPrEx>
        <w:trPr>
          <w:trHeight w:val="2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2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r>
      <w:tr>
        <w:tblPrEx>
          <w:tblCellMar>
            <w:top w:w="0" w:type="dxa"/>
            <w:left w:w="0" w:type="dxa"/>
            <w:bottom w:w="0" w:type="dxa"/>
            <w:right w:w="0" w:type="dxa"/>
          </w:tblCellMar>
        </w:tblPrEx>
        <w:trPr>
          <w:trHeight w:val="2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2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r>
      <w:tr>
        <w:tblPrEx>
          <w:tblCellMar>
            <w:top w:w="0" w:type="dxa"/>
            <w:left w:w="0" w:type="dxa"/>
            <w:bottom w:w="0" w:type="dxa"/>
            <w:right w:w="0" w:type="dxa"/>
          </w:tblCellMar>
        </w:tblPrEx>
        <w:trPr>
          <w:trHeight w:val="2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2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r>
      <w:tr>
        <w:tblPrEx>
          <w:tblCellMar>
            <w:top w:w="0" w:type="dxa"/>
            <w:left w:w="0" w:type="dxa"/>
            <w:bottom w:w="0" w:type="dxa"/>
            <w:right w:w="0" w:type="dxa"/>
          </w:tblCellMar>
        </w:tblPrEx>
        <w:trPr>
          <w:trHeight w:val="2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2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r>
      <w:tr>
        <w:tblPrEx>
          <w:tblCellMar>
            <w:top w:w="0" w:type="dxa"/>
            <w:left w:w="0" w:type="dxa"/>
            <w:bottom w:w="0" w:type="dxa"/>
            <w:right w:w="0" w:type="dxa"/>
          </w:tblCellMar>
        </w:tblPrEx>
        <w:trPr>
          <w:trHeight w:val="23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迁移登记</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迁出、迁</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入登记</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●受理部门</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●办理条件</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●办理流程</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●所需材料</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●办理时限</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●收费依据</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及标准</w:t>
            </w:r>
          </w:p>
        </w:tc>
        <w:tc>
          <w:tcPr>
            <w:tcW w:w="17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《中华人民共和国户口</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登记条例》《中华人民</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共和国政府信息公开条</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例》</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形成或者变</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更之日起20</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个工作日内</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予以公开</w:t>
            </w:r>
          </w:p>
        </w:tc>
        <w:tc>
          <w:tcPr>
            <w:tcW w:w="4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辛置派出所</w:t>
            </w:r>
          </w:p>
        </w:tc>
        <w:tc>
          <w:tcPr>
            <w:tcW w:w="25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■政务服务中心</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■便民服务站</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■入户/现场</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■村公示栏</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w:t>
            </w:r>
          </w:p>
        </w:tc>
      </w:tr>
      <w:tr>
        <w:tblPrEx>
          <w:tblCellMar>
            <w:top w:w="0" w:type="dxa"/>
            <w:left w:w="0" w:type="dxa"/>
            <w:bottom w:w="0" w:type="dxa"/>
            <w:right w:w="0" w:type="dxa"/>
          </w:tblCellMar>
        </w:tblPrEx>
        <w:trPr>
          <w:trHeight w:val="2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2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r>
      <w:tr>
        <w:tblPrEx>
          <w:tblCellMar>
            <w:top w:w="0" w:type="dxa"/>
            <w:left w:w="0" w:type="dxa"/>
            <w:bottom w:w="0" w:type="dxa"/>
            <w:right w:w="0" w:type="dxa"/>
          </w:tblCellMar>
        </w:tblPrEx>
        <w:trPr>
          <w:trHeight w:val="2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2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r>
      <w:tr>
        <w:tblPrEx>
          <w:tblCellMar>
            <w:top w:w="0" w:type="dxa"/>
            <w:left w:w="0" w:type="dxa"/>
            <w:bottom w:w="0" w:type="dxa"/>
            <w:right w:w="0" w:type="dxa"/>
          </w:tblCellMar>
        </w:tblPrEx>
        <w:trPr>
          <w:trHeight w:val="2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2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r>
      <w:tr>
        <w:tblPrEx>
          <w:tblCellMar>
            <w:top w:w="0" w:type="dxa"/>
            <w:left w:w="0" w:type="dxa"/>
            <w:bottom w:w="0" w:type="dxa"/>
            <w:right w:w="0" w:type="dxa"/>
          </w:tblCellMar>
        </w:tblPrEx>
        <w:trPr>
          <w:trHeight w:val="2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2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r>
      <w:tr>
        <w:tblPrEx>
          <w:tblCellMar>
            <w:top w:w="0" w:type="dxa"/>
            <w:left w:w="0" w:type="dxa"/>
            <w:bottom w:w="0" w:type="dxa"/>
            <w:right w:w="0" w:type="dxa"/>
          </w:tblCellMar>
        </w:tblPrEx>
        <w:trPr>
          <w:trHeight w:val="2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2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r>
      <w:tr>
        <w:tblPrEx>
          <w:tblCellMar>
            <w:top w:w="0" w:type="dxa"/>
            <w:left w:w="0" w:type="dxa"/>
            <w:bottom w:w="0" w:type="dxa"/>
            <w:right w:w="0" w:type="dxa"/>
          </w:tblCellMar>
        </w:tblPrEx>
        <w:trPr>
          <w:trHeight w:val="2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2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r>
      <w:tr>
        <w:tblPrEx>
          <w:tblCellMar>
            <w:top w:w="0" w:type="dxa"/>
            <w:left w:w="0" w:type="dxa"/>
            <w:bottom w:w="0" w:type="dxa"/>
            <w:right w:w="0" w:type="dxa"/>
          </w:tblCellMar>
        </w:tblPrEx>
        <w:trPr>
          <w:trHeight w:val="2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2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r>
      <w:tr>
        <w:tblPrEx>
          <w:tblCellMar>
            <w:top w:w="0" w:type="dxa"/>
            <w:left w:w="0" w:type="dxa"/>
            <w:bottom w:w="0" w:type="dxa"/>
            <w:right w:w="0" w:type="dxa"/>
          </w:tblCellMar>
        </w:tblPrEx>
        <w:trPr>
          <w:trHeight w:val="23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6</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户口登记</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项目变更</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更正</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姓名变更</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、更正</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●受理部门</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●办理条件</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●办理流程</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●所需材料</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●办理时限</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●收费依据</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及标准</w:t>
            </w:r>
          </w:p>
        </w:tc>
        <w:tc>
          <w:tcPr>
            <w:tcW w:w="17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《中华人民共和国户口</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登记条例》《中华人民</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共和国政府信息公开条</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例》</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形成或者变</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更之日起20</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个工作日内</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予以公开</w:t>
            </w:r>
          </w:p>
        </w:tc>
        <w:tc>
          <w:tcPr>
            <w:tcW w:w="4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辛置派出所</w:t>
            </w:r>
          </w:p>
        </w:tc>
        <w:tc>
          <w:tcPr>
            <w:tcW w:w="25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■政务服务中心</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■便民服务站</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■入户/现场</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■村公示栏</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w:t>
            </w:r>
          </w:p>
        </w:tc>
      </w:tr>
      <w:tr>
        <w:tblPrEx>
          <w:tblCellMar>
            <w:top w:w="0" w:type="dxa"/>
            <w:left w:w="0" w:type="dxa"/>
            <w:bottom w:w="0" w:type="dxa"/>
            <w:right w:w="0" w:type="dxa"/>
          </w:tblCellMar>
        </w:tblPrEx>
        <w:trPr>
          <w:trHeight w:val="2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2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r>
      <w:tr>
        <w:tblPrEx>
          <w:tblCellMar>
            <w:top w:w="0" w:type="dxa"/>
            <w:left w:w="0" w:type="dxa"/>
            <w:bottom w:w="0" w:type="dxa"/>
            <w:right w:w="0" w:type="dxa"/>
          </w:tblCellMar>
        </w:tblPrEx>
        <w:trPr>
          <w:trHeight w:val="2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2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r>
      <w:tr>
        <w:tblPrEx>
          <w:tblCellMar>
            <w:top w:w="0" w:type="dxa"/>
            <w:left w:w="0" w:type="dxa"/>
            <w:bottom w:w="0" w:type="dxa"/>
            <w:right w:w="0" w:type="dxa"/>
          </w:tblCellMar>
        </w:tblPrEx>
        <w:trPr>
          <w:trHeight w:val="2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2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r>
      <w:tr>
        <w:tblPrEx>
          <w:tblCellMar>
            <w:top w:w="0" w:type="dxa"/>
            <w:left w:w="0" w:type="dxa"/>
            <w:bottom w:w="0" w:type="dxa"/>
            <w:right w:w="0" w:type="dxa"/>
          </w:tblCellMar>
        </w:tblPrEx>
        <w:trPr>
          <w:trHeight w:val="2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2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r>
      <w:tr>
        <w:tblPrEx>
          <w:tblCellMar>
            <w:top w:w="0" w:type="dxa"/>
            <w:left w:w="0" w:type="dxa"/>
            <w:bottom w:w="0" w:type="dxa"/>
            <w:right w:w="0" w:type="dxa"/>
          </w:tblCellMar>
        </w:tblPrEx>
        <w:trPr>
          <w:trHeight w:val="2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2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r>
      <w:tr>
        <w:tblPrEx>
          <w:tblCellMar>
            <w:top w:w="0" w:type="dxa"/>
            <w:left w:w="0" w:type="dxa"/>
            <w:bottom w:w="0" w:type="dxa"/>
            <w:right w:w="0" w:type="dxa"/>
          </w:tblCellMar>
        </w:tblPrEx>
        <w:trPr>
          <w:trHeight w:val="2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2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r>
      <w:tr>
        <w:tblPrEx>
          <w:tblCellMar>
            <w:top w:w="0" w:type="dxa"/>
            <w:left w:w="0" w:type="dxa"/>
            <w:bottom w:w="0" w:type="dxa"/>
            <w:right w:w="0" w:type="dxa"/>
          </w:tblCellMar>
        </w:tblPrEx>
        <w:trPr>
          <w:trHeight w:val="2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2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r>
      <w:tr>
        <w:tblPrEx>
          <w:tblCellMar>
            <w:top w:w="0" w:type="dxa"/>
            <w:left w:w="0" w:type="dxa"/>
            <w:bottom w:w="0" w:type="dxa"/>
            <w:right w:w="0" w:type="dxa"/>
          </w:tblCellMar>
        </w:tblPrEx>
        <w:trPr>
          <w:trHeight w:val="2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7</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户口登记</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项目变更</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更正</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姓别变更</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、更正</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●受理部门</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●办理条件</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●办理流程</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●所需材料</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●办理时限</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●收费依据</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及标准</w:t>
            </w:r>
          </w:p>
        </w:tc>
        <w:tc>
          <w:tcPr>
            <w:tcW w:w="17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《公安部关于公民手术</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变性后变更户口登记性</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别项目有关问题的批复</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》《中华人民共和国政</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府信息公开条例》</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形成或者变</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更之日起20</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个工作日内</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予以公开</w:t>
            </w:r>
          </w:p>
        </w:tc>
        <w:tc>
          <w:tcPr>
            <w:tcW w:w="4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辛置派出所</w:t>
            </w:r>
          </w:p>
        </w:tc>
        <w:tc>
          <w:tcPr>
            <w:tcW w:w="25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■政务服务中心</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■便民服务站</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■入户/现场</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■村公示栏</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w:t>
            </w:r>
          </w:p>
        </w:tc>
      </w:tr>
      <w:tr>
        <w:tblPrEx>
          <w:tblCellMar>
            <w:top w:w="0" w:type="dxa"/>
            <w:left w:w="0" w:type="dxa"/>
            <w:bottom w:w="0" w:type="dxa"/>
            <w:right w:w="0" w:type="dxa"/>
          </w:tblCellMar>
        </w:tblPrEx>
        <w:trPr>
          <w:trHeight w:val="2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2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r>
      <w:tr>
        <w:tblPrEx>
          <w:tblCellMar>
            <w:top w:w="0" w:type="dxa"/>
            <w:left w:w="0" w:type="dxa"/>
            <w:bottom w:w="0" w:type="dxa"/>
            <w:right w:w="0" w:type="dxa"/>
          </w:tblCellMar>
        </w:tblPrEx>
        <w:trPr>
          <w:trHeight w:val="2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2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r>
      <w:tr>
        <w:tblPrEx>
          <w:tblCellMar>
            <w:top w:w="0" w:type="dxa"/>
            <w:left w:w="0" w:type="dxa"/>
            <w:bottom w:w="0" w:type="dxa"/>
            <w:right w:w="0" w:type="dxa"/>
          </w:tblCellMar>
        </w:tblPrEx>
        <w:trPr>
          <w:trHeight w:val="2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2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r>
      <w:tr>
        <w:tblPrEx>
          <w:tblCellMar>
            <w:top w:w="0" w:type="dxa"/>
            <w:left w:w="0" w:type="dxa"/>
            <w:bottom w:w="0" w:type="dxa"/>
            <w:right w:w="0" w:type="dxa"/>
          </w:tblCellMar>
        </w:tblPrEx>
        <w:trPr>
          <w:trHeight w:val="2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2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r>
      <w:tr>
        <w:tblPrEx>
          <w:tblCellMar>
            <w:top w:w="0" w:type="dxa"/>
            <w:left w:w="0" w:type="dxa"/>
            <w:bottom w:w="0" w:type="dxa"/>
            <w:right w:w="0" w:type="dxa"/>
          </w:tblCellMar>
        </w:tblPrEx>
        <w:trPr>
          <w:trHeight w:val="2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2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r>
      <w:tr>
        <w:tblPrEx>
          <w:tblCellMar>
            <w:top w:w="0" w:type="dxa"/>
            <w:left w:w="0" w:type="dxa"/>
            <w:bottom w:w="0" w:type="dxa"/>
            <w:right w:w="0" w:type="dxa"/>
          </w:tblCellMar>
        </w:tblPrEx>
        <w:trPr>
          <w:trHeight w:val="2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2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r>
      <w:tr>
        <w:tblPrEx>
          <w:tblCellMar>
            <w:top w:w="0" w:type="dxa"/>
            <w:left w:w="0" w:type="dxa"/>
            <w:bottom w:w="0" w:type="dxa"/>
            <w:right w:w="0" w:type="dxa"/>
          </w:tblCellMar>
        </w:tblPrEx>
        <w:trPr>
          <w:trHeight w:val="2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2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r>
      <w:tr>
        <w:tblPrEx>
          <w:tblCellMar>
            <w:top w:w="0" w:type="dxa"/>
            <w:left w:w="0" w:type="dxa"/>
            <w:bottom w:w="0" w:type="dxa"/>
            <w:right w:w="0" w:type="dxa"/>
          </w:tblCellMar>
        </w:tblPrEx>
        <w:trPr>
          <w:trHeight w:val="2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8</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民族成份</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变更、更正</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●受理部门</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●办理条件</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●办理流程</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●所需材料</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●办理时限</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●收费依据</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及标准</w:t>
            </w:r>
          </w:p>
        </w:tc>
        <w:tc>
          <w:tcPr>
            <w:tcW w:w="17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《中国公民民族成份登</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记管理办法》《中华人</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民共和国政府信息公开</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条例》</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形成或者变</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更之日起20</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个工作日内</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予以公开</w:t>
            </w:r>
          </w:p>
        </w:tc>
        <w:tc>
          <w:tcPr>
            <w:tcW w:w="4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辛置派出所</w:t>
            </w:r>
          </w:p>
        </w:tc>
        <w:tc>
          <w:tcPr>
            <w:tcW w:w="25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■政务服务中心</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■便民服务站</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■入户/现场</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■村公示栏</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w:t>
            </w:r>
          </w:p>
        </w:tc>
      </w:tr>
      <w:tr>
        <w:tblPrEx>
          <w:tblCellMar>
            <w:top w:w="0" w:type="dxa"/>
            <w:left w:w="0" w:type="dxa"/>
            <w:bottom w:w="0" w:type="dxa"/>
            <w:right w:w="0" w:type="dxa"/>
          </w:tblCellMar>
        </w:tblPrEx>
        <w:trPr>
          <w:trHeight w:val="2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2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r>
      <w:tr>
        <w:tblPrEx>
          <w:tblCellMar>
            <w:top w:w="0" w:type="dxa"/>
            <w:left w:w="0" w:type="dxa"/>
            <w:bottom w:w="0" w:type="dxa"/>
            <w:right w:w="0" w:type="dxa"/>
          </w:tblCellMar>
        </w:tblPrEx>
        <w:trPr>
          <w:trHeight w:val="2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2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r>
      <w:tr>
        <w:tblPrEx>
          <w:tblCellMar>
            <w:top w:w="0" w:type="dxa"/>
            <w:left w:w="0" w:type="dxa"/>
            <w:bottom w:w="0" w:type="dxa"/>
            <w:right w:w="0" w:type="dxa"/>
          </w:tblCellMar>
        </w:tblPrEx>
        <w:trPr>
          <w:trHeight w:val="2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2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r>
      <w:tr>
        <w:tblPrEx>
          <w:tblCellMar>
            <w:top w:w="0" w:type="dxa"/>
            <w:left w:w="0" w:type="dxa"/>
            <w:bottom w:w="0" w:type="dxa"/>
            <w:right w:w="0" w:type="dxa"/>
          </w:tblCellMar>
        </w:tblPrEx>
        <w:trPr>
          <w:trHeight w:val="2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2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r>
      <w:tr>
        <w:tblPrEx>
          <w:tblCellMar>
            <w:top w:w="0" w:type="dxa"/>
            <w:left w:w="0" w:type="dxa"/>
            <w:bottom w:w="0" w:type="dxa"/>
            <w:right w:w="0" w:type="dxa"/>
          </w:tblCellMar>
        </w:tblPrEx>
        <w:trPr>
          <w:trHeight w:val="2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2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r>
      <w:tr>
        <w:tblPrEx>
          <w:tblCellMar>
            <w:top w:w="0" w:type="dxa"/>
            <w:left w:w="0" w:type="dxa"/>
            <w:bottom w:w="0" w:type="dxa"/>
            <w:right w:w="0" w:type="dxa"/>
          </w:tblCellMar>
        </w:tblPrEx>
        <w:trPr>
          <w:trHeight w:val="2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2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r>
      <w:tr>
        <w:tblPrEx>
          <w:tblCellMar>
            <w:top w:w="0" w:type="dxa"/>
            <w:left w:w="0" w:type="dxa"/>
            <w:bottom w:w="0" w:type="dxa"/>
            <w:right w:w="0" w:type="dxa"/>
          </w:tblCellMar>
        </w:tblPrEx>
        <w:trPr>
          <w:trHeight w:val="2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2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r>
      <w:tr>
        <w:tblPrEx>
          <w:tblCellMar>
            <w:top w:w="0" w:type="dxa"/>
            <w:left w:w="0" w:type="dxa"/>
            <w:bottom w:w="0" w:type="dxa"/>
            <w:right w:w="0" w:type="dxa"/>
          </w:tblCellMar>
        </w:tblPrEx>
        <w:trPr>
          <w:trHeight w:val="2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居住证申</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领</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●受理部门</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●办理条件</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●办理流程</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●所需材料</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●办理时限</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●收费依据</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及标准</w:t>
            </w:r>
          </w:p>
        </w:tc>
        <w:tc>
          <w:tcPr>
            <w:tcW w:w="17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《居住证暂行条例》《中华人民共和国政府信息公开条例》</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形成或者变</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更之日起20</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个工作日内</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予以公开</w:t>
            </w:r>
          </w:p>
        </w:tc>
        <w:tc>
          <w:tcPr>
            <w:tcW w:w="4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辛置派出所</w:t>
            </w:r>
          </w:p>
        </w:tc>
        <w:tc>
          <w:tcPr>
            <w:tcW w:w="25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■政务服务中心</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■便民服务站</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■入户/现场</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■村公示栏</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w:t>
            </w:r>
          </w:p>
        </w:tc>
      </w:tr>
      <w:tr>
        <w:tblPrEx>
          <w:tblCellMar>
            <w:top w:w="0" w:type="dxa"/>
            <w:left w:w="0" w:type="dxa"/>
            <w:bottom w:w="0" w:type="dxa"/>
            <w:right w:w="0" w:type="dxa"/>
          </w:tblCellMar>
        </w:tblPrEx>
        <w:trPr>
          <w:trHeight w:val="2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2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r>
      <w:tr>
        <w:tblPrEx>
          <w:tblCellMar>
            <w:top w:w="0" w:type="dxa"/>
            <w:left w:w="0" w:type="dxa"/>
            <w:bottom w:w="0" w:type="dxa"/>
            <w:right w:w="0" w:type="dxa"/>
          </w:tblCellMar>
        </w:tblPrEx>
        <w:trPr>
          <w:trHeight w:val="2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2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r>
      <w:tr>
        <w:tblPrEx>
          <w:tblCellMar>
            <w:top w:w="0" w:type="dxa"/>
            <w:left w:w="0" w:type="dxa"/>
            <w:bottom w:w="0" w:type="dxa"/>
            <w:right w:w="0" w:type="dxa"/>
          </w:tblCellMar>
        </w:tblPrEx>
        <w:trPr>
          <w:trHeight w:val="2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2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r>
      <w:tr>
        <w:tblPrEx>
          <w:tblCellMar>
            <w:top w:w="0" w:type="dxa"/>
            <w:left w:w="0" w:type="dxa"/>
            <w:bottom w:w="0" w:type="dxa"/>
            <w:right w:w="0" w:type="dxa"/>
          </w:tblCellMar>
        </w:tblPrEx>
        <w:trPr>
          <w:trHeight w:val="2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2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r>
      <w:tr>
        <w:tblPrEx>
          <w:tblCellMar>
            <w:top w:w="0" w:type="dxa"/>
            <w:left w:w="0" w:type="dxa"/>
            <w:bottom w:w="0" w:type="dxa"/>
            <w:right w:w="0" w:type="dxa"/>
          </w:tblCellMar>
        </w:tblPrEx>
        <w:trPr>
          <w:trHeight w:val="2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2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r>
      <w:tr>
        <w:tblPrEx>
          <w:tblCellMar>
            <w:top w:w="0" w:type="dxa"/>
            <w:left w:w="0" w:type="dxa"/>
            <w:bottom w:w="0" w:type="dxa"/>
            <w:right w:w="0" w:type="dxa"/>
          </w:tblCellMar>
        </w:tblPrEx>
        <w:trPr>
          <w:trHeight w:val="2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2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r>
      <w:tr>
        <w:tblPrEx>
          <w:tblCellMar>
            <w:top w:w="0" w:type="dxa"/>
            <w:left w:w="0" w:type="dxa"/>
            <w:bottom w:w="0" w:type="dxa"/>
            <w:right w:w="0" w:type="dxa"/>
          </w:tblCellMar>
        </w:tblPrEx>
        <w:trPr>
          <w:trHeight w:val="2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2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r>
      <w:tr>
        <w:tblPrEx>
          <w:tblCellMar>
            <w:top w:w="0" w:type="dxa"/>
            <w:left w:w="0" w:type="dxa"/>
            <w:bottom w:w="0" w:type="dxa"/>
            <w:right w:w="0" w:type="dxa"/>
          </w:tblCellMar>
        </w:tblPrEx>
        <w:trPr>
          <w:trHeight w:val="2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暂住登记</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及居住证</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管理</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居住证换</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、补领</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●受理部门</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●办理条件</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●办理流程</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●所需材料</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●办理时限</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●收费依据</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及标准</w:t>
            </w:r>
          </w:p>
        </w:tc>
        <w:tc>
          <w:tcPr>
            <w:tcW w:w="17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《居住证暂行条例》《中华人民共和国政府信息公开条例》</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形成或者变</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更之日起20</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个工作日内</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予以公开</w:t>
            </w:r>
          </w:p>
        </w:tc>
        <w:tc>
          <w:tcPr>
            <w:tcW w:w="4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辛置派出所</w:t>
            </w:r>
          </w:p>
        </w:tc>
        <w:tc>
          <w:tcPr>
            <w:tcW w:w="25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■政务服务中心</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■便民服务站</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■入户/现场</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■村公示栏</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w:t>
            </w:r>
          </w:p>
        </w:tc>
      </w:tr>
      <w:tr>
        <w:tblPrEx>
          <w:tblCellMar>
            <w:top w:w="0" w:type="dxa"/>
            <w:left w:w="0" w:type="dxa"/>
            <w:bottom w:w="0" w:type="dxa"/>
            <w:right w:w="0" w:type="dxa"/>
          </w:tblCellMar>
        </w:tblPrEx>
        <w:trPr>
          <w:trHeight w:val="2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2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r>
      <w:tr>
        <w:tblPrEx>
          <w:tblCellMar>
            <w:top w:w="0" w:type="dxa"/>
            <w:left w:w="0" w:type="dxa"/>
            <w:bottom w:w="0" w:type="dxa"/>
            <w:right w:w="0" w:type="dxa"/>
          </w:tblCellMar>
        </w:tblPrEx>
        <w:trPr>
          <w:trHeight w:val="2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2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r>
      <w:tr>
        <w:tblPrEx>
          <w:tblCellMar>
            <w:top w:w="0" w:type="dxa"/>
            <w:left w:w="0" w:type="dxa"/>
            <w:bottom w:w="0" w:type="dxa"/>
            <w:right w:w="0" w:type="dxa"/>
          </w:tblCellMar>
        </w:tblPrEx>
        <w:trPr>
          <w:trHeight w:val="2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2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r>
      <w:tr>
        <w:tblPrEx>
          <w:tblCellMar>
            <w:top w:w="0" w:type="dxa"/>
            <w:left w:w="0" w:type="dxa"/>
            <w:bottom w:w="0" w:type="dxa"/>
            <w:right w:w="0" w:type="dxa"/>
          </w:tblCellMar>
        </w:tblPrEx>
        <w:trPr>
          <w:trHeight w:val="2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2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r>
      <w:tr>
        <w:tblPrEx>
          <w:tblCellMar>
            <w:top w:w="0" w:type="dxa"/>
            <w:left w:w="0" w:type="dxa"/>
            <w:bottom w:w="0" w:type="dxa"/>
            <w:right w:w="0" w:type="dxa"/>
          </w:tblCellMar>
        </w:tblPrEx>
        <w:trPr>
          <w:trHeight w:val="2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2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r>
      <w:tr>
        <w:tblPrEx>
          <w:tblCellMar>
            <w:top w:w="0" w:type="dxa"/>
            <w:left w:w="0" w:type="dxa"/>
            <w:bottom w:w="0" w:type="dxa"/>
            <w:right w:w="0" w:type="dxa"/>
          </w:tblCellMar>
        </w:tblPrEx>
        <w:trPr>
          <w:trHeight w:val="2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2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r>
      <w:tr>
        <w:tblPrEx>
          <w:tblCellMar>
            <w:top w:w="0" w:type="dxa"/>
            <w:left w:w="0" w:type="dxa"/>
            <w:bottom w:w="0" w:type="dxa"/>
            <w:right w:w="0" w:type="dxa"/>
          </w:tblCellMar>
        </w:tblPrEx>
        <w:trPr>
          <w:trHeight w:val="2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2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r>
      <w:tr>
        <w:tblPrEx>
          <w:tblCellMar>
            <w:top w:w="0" w:type="dxa"/>
            <w:left w:w="0" w:type="dxa"/>
            <w:bottom w:w="0" w:type="dxa"/>
            <w:right w:w="0" w:type="dxa"/>
          </w:tblCellMar>
        </w:tblPrEx>
        <w:trPr>
          <w:trHeight w:val="2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11</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居住证签注</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●受理部门</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●办理条件</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●办理流程</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●所需材料</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●办理时限</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●收费依据</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及标准</w:t>
            </w:r>
          </w:p>
        </w:tc>
        <w:tc>
          <w:tcPr>
            <w:tcW w:w="17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《居住证暂行条例》《中华人民共和国政府信息公开条例》</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形成或者变</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更之日起20</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个工作日内</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予以公开</w:t>
            </w:r>
          </w:p>
        </w:tc>
        <w:tc>
          <w:tcPr>
            <w:tcW w:w="4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辛置派出所</w:t>
            </w:r>
          </w:p>
        </w:tc>
        <w:tc>
          <w:tcPr>
            <w:tcW w:w="25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■政务服务中心</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■便民服务站</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■入户/现场</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■村公示栏</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w:t>
            </w:r>
          </w:p>
        </w:tc>
      </w:tr>
      <w:tr>
        <w:tblPrEx>
          <w:tblCellMar>
            <w:top w:w="0" w:type="dxa"/>
            <w:left w:w="0" w:type="dxa"/>
            <w:bottom w:w="0" w:type="dxa"/>
            <w:right w:w="0" w:type="dxa"/>
          </w:tblCellMar>
        </w:tblPrEx>
        <w:trPr>
          <w:trHeight w:val="2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2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r>
      <w:tr>
        <w:tblPrEx>
          <w:tblCellMar>
            <w:top w:w="0" w:type="dxa"/>
            <w:left w:w="0" w:type="dxa"/>
            <w:bottom w:w="0" w:type="dxa"/>
            <w:right w:w="0" w:type="dxa"/>
          </w:tblCellMar>
        </w:tblPrEx>
        <w:trPr>
          <w:trHeight w:val="2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2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r>
      <w:tr>
        <w:tblPrEx>
          <w:tblCellMar>
            <w:top w:w="0" w:type="dxa"/>
            <w:left w:w="0" w:type="dxa"/>
            <w:bottom w:w="0" w:type="dxa"/>
            <w:right w:w="0" w:type="dxa"/>
          </w:tblCellMar>
        </w:tblPrEx>
        <w:trPr>
          <w:trHeight w:val="2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2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r>
      <w:tr>
        <w:tblPrEx>
          <w:tblCellMar>
            <w:top w:w="0" w:type="dxa"/>
            <w:left w:w="0" w:type="dxa"/>
            <w:bottom w:w="0" w:type="dxa"/>
            <w:right w:w="0" w:type="dxa"/>
          </w:tblCellMar>
        </w:tblPrEx>
        <w:trPr>
          <w:trHeight w:val="2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2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r>
      <w:tr>
        <w:tblPrEx>
          <w:tblCellMar>
            <w:top w:w="0" w:type="dxa"/>
            <w:left w:w="0" w:type="dxa"/>
            <w:bottom w:w="0" w:type="dxa"/>
            <w:right w:w="0" w:type="dxa"/>
          </w:tblCellMar>
        </w:tblPrEx>
        <w:trPr>
          <w:trHeight w:val="2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2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r>
      <w:tr>
        <w:tblPrEx>
          <w:tblCellMar>
            <w:top w:w="0" w:type="dxa"/>
            <w:left w:w="0" w:type="dxa"/>
            <w:bottom w:w="0" w:type="dxa"/>
            <w:right w:w="0" w:type="dxa"/>
          </w:tblCellMar>
        </w:tblPrEx>
        <w:trPr>
          <w:trHeight w:val="2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2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r>
      <w:tr>
        <w:tblPrEx>
          <w:tblCellMar>
            <w:top w:w="0" w:type="dxa"/>
            <w:left w:w="0" w:type="dxa"/>
            <w:bottom w:w="0" w:type="dxa"/>
            <w:right w:w="0" w:type="dxa"/>
          </w:tblCellMar>
        </w:tblPrEx>
        <w:trPr>
          <w:trHeight w:val="2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2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r>
      <w:tr>
        <w:tblPrEx>
          <w:tblCellMar>
            <w:top w:w="0" w:type="dxa"/>
            <w:left w:w="0" w:type="dxa"/>
            <w:bottom w:w="0" w:type="dxa"/>
            <w:right w:w="0" w:type="dxa"/>
          </w:tblCellMar>
        </w:tblPrEx>
        <w:trPr>
          <w:trHeight w:val="2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12</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居民身份</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证管理</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居民身份证申领</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●受理部门</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●办理条件</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●办理流程</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●所需材料</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●办理时限</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●收费依据</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及标准</w:t>
            </w:r>
          </w:p>
        </w:tc>
        <w:tc>
          <w:tcPr>
            <w:tcW w:w="17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《中华人民共和国居民身份证法》《中华人民共和国政府信息公开条例》</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形成或者变</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更之日起20个工作日内</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予以公开</w:t>
            </w:r>
          </w:p>
        </w:tc>
        <w:tc>
          <w:tcPr>
            <w:tcW w:w="4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辛置派出所</w:t>
            </w:r>
          </w:p>
        </w:tc>
        <w:tc>
          <w:tcPr>
            <w:tcW w:w="25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■政务服务中心</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■便民服务站</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■入户/现场</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■村公示栏</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w:t>
            </w:r>
          </w:p>
        </w:tc>
      </w:tr>
      <w:tr>
        <w:tblPrEx>
          <w:tblCellMar>
            <w:top w:w="0" w:type="dxa"/>
            <w:left w:w="0" w:type="dxa"/>
            <w:bottom w:w="0" w:type="dxa"/>
            <w:right w:w="0" w:type="dxa"/>
          </w:tblCellMar>
        </w:tblPrEx>
        <w:trPr>
          <w:trHeight w:val="2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2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r>
      <w:tr>
        <w:tblPrEx>
          <w:tblCellMar>
            <w:top w:w="0" w:type="dxa"/>
            <w:left w:w="0" w:type="dxa"/>
            <w:bottom w:w="0" w:type="dxa"/>
            <w:right w:w="0" w:type="dxa"/>
          </w:tblCellMar>
        </w:tblPrEx>
        <w:trPr>
          <w:trHeight w:val="2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2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r>
      <w:tr>
        <w:tblPrEx>
          <w:tblCellMar>
            <w:top w:w="0" w:type="dxa"/>
            <w:left w:w="0" w:type="dxa"/>
            <w:bottom w:w="0" w:type="dxa"/>
            <w:right w:w="0" w:type="dxa"/>
          </w:tblCellMar>
        </w:tblPrEx>
        <w:trPr>
          <w:trHeight w:val="2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2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r>
      <w:tr>
        <w:tblPrEx>
          <w:tblCellMar>
            <w:top w:w="0" w:type="dxa"/>
            <w:left w:w="0" w:type="dxa"/>
            <w:bottom w:w="0" w:type="dxa"/>
            <w:right w:w="0" w:type="dxa"/>
          </w:tblCellMar>
        </w:tblPrEx>
        <w:trPr>
          <w:trHeight w:val="2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2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r>
      <w:tr>
        <w:tblPrEx>
          <w:tblCellMar>
            <w:top w:w="0" w:type="dxa"/>
            <w:left w:w="0" w:type="dxa"/>
            <w:bottom w:w="0" w:type="dxa"/>
            <w:right w:w="0" w:type="dxa"/>
          </w:tblCellMar>
        </w:tblPrEx>
        <w:trPr>
          <w:trHeight w:val="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2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r>
      <w:tr>
        <w:tblPrEx>
          <w:tblCellMar>
            <w:top w:w="0" w:type="dxa"/>
            <w:left w:w="0" w:type="dxa"/>
            <w:bottom w:w="0" w:type="dxa"/>
            <w:right w:w="0" w:type="dxa"/>
          </w:tblCellMar>
        </w:tblPrEx>
        <w:trPr>
          <w:trHeight w:val="3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2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r>
      <w:tr>
        <w:tblPrEx>
          <w:tblCellMar>
            <w:top w:w="0" w:type="dxa"/>
            <w:left w:w="0" w:type="dxa"/>
            <w:bottom w:w="0" w:type="dxa"/>
            <w:right w:w="0" w:type="dxa"/>
          </w:tblCellMar>
        </w:tblPrEx>
        <w:trPr>
          <w:trHeight w:val="2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13</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居民身份证换、补领</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●受理部门</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●办理条件</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●办理流程</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●所需材料</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●办理时限</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●收费依据</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及标准</w:t>
            </w:r>
          </w:p>
        </w:tc>
        <w:tc>
          <w:tcPr>
            <w:tcW w:w="17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《中华人民共和国居民身份证法》《中华人民共和国政府信息公开条例》</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形成或者变</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更之日起20个工作日内</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予以公开</w:t>
            </w:r>
          </w:p>
        </w:tc>
        <w:tc>
          <w:tcPr>
            <w:tcW w:w="4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辛置派出所</w:t>
            </w:r>
          </w:p>
        </w:tc>
        <w:tc>
          <w:tcPr>
            <w:tcW w:w="25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■政务服务中心</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■便民服务站</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■入户/现场</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■村公示栏</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w:t>
            </w:r>
          </w:p>
        </w:tc>
      </w:tr>
      <w:tr>
        <w:tblPrEx>
          <w:tblCellMar>
            <w:top w:w="0" w:type="dxa"/>
            <w:left w:w="0" w:type="dxa"/>
            <w:bottom w:w="0" w:type="dxa"/>
            <w:right w:w="0" w:type="dxa"/>
          </w:tblCellMar>
        </w:tblPrEx>
        <w:trPr>
          <w:trHeight w:val="2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2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r>
      <w:tr>
        <w:tblPrEx>
          <w:tblCellMar>
            <w:top w:w="0" w:type="dxa"/>
            <w:left w:w="0" w:type="dxa"/>
            <w:bottom w:w="0" w:type="dxa"/>
            <w:right w:w="0" w:type="dxa"/>
          </w:tblCellMar>
        </w:tblPrEx>
        <w:trPr>
          <w:trHeight w:val="2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2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r>
      <w:tr>
        <w:tblPrEx>
          <w:tblCellMar>
            <w:top w:w="0" w:type="dxa"/>
            <w:left w:w="0" w:type="dxa"/>
            <w:bottom w:w="0" w:type="dxa"/>
            <w:right w:w="0" w:type="dxa"/>
          </w:tblCellMar>
        </w:tblPrEx>
        <w:trPr>
          <w:trHeight w:val="2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2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r>
      <w:tr>
        <w:tblPrEx>
          <w:tblCellMar>
            <w:top w:w="0" w:type="dxa"/>
            <w:left w:w="0" w:type="dxa"/>
            <w:bottom w:w="0" w:type="dxa"/>
            <w:right w:w="0" w:type="dxa"/>
          </w:tblCellMar>
        </w:tblPrEx>
        <w:trPr>
          <w:trHeight w:val="2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2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r>
      <w:tr>
        <w:tblPrEx>
          <w:tblCellMar>
            <w:top w:w="0" w:type="dxa"/>
            <w:left w:w="0" w:type="dxa"/>
            <w:bottom w:w="0" w:type="dxa"/>
            <w:right w:w="0" w:type="dxa"/>
          </w:tblCellMar>
        </w:tblPrEx>
        <w:trPr>
          <w:trHeight w:val="2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2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r>
      <w:tr>
        <w:tblPrEx>
          <w:tblCellMar>
            <w:top w:w="0" w:type="dxa"/>
            <w:left w:w="0" w:type="dxa"/>
            <w:bottom w:w="0" w:type="dxa"/>
            <w:right w:w="0" w:type="dxa"/>
          </w:tblCellMar>
        </w:tblPrEx>
        <w:trPr>
          <w:trHeight w:val="2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2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r>
      <w:tr>
        <w:tblPrEx>
          <w:tblCellMar>
            <w:top w:w="0" w:type="dxa"/>
            <w:left w:w="0" w:type="dxa"/>
            <w:bottom w:w="0" w:type="dxa"/>
            <w:right w:w="0" w:type="dxa"/>
          </w:tblCellMar>
        </w:tblPrEx>
        <w:trPr>
          <w:trHeight w:val="2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2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r>
      <w:tr>
        <w:tblPrEx>
          <w:tblCellMar>
            <w:top w:w="0" w:type="dxa"/>
            <w:left w:w="0" w:type="dxa"/>
            <w:bottom w:w="0" w:type="dxa"/>
            <w:right w:w="0" w:type="dxa"/>
          </w:tblCellMar>
        </w:tblPrEx>
        <w:trPr>
          <w:trHeight w:val="2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14</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异地申请换、补领居民身份证</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●受理部门</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●办理条件</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●办理流程</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●所需材料</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●办理时限</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●收费依据</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及标准</w:t>
            </w:r>
          </w:p>
        </w:tc>
        <w:tc>
          <w:tcPr>
            <w:tcW w:w="17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《中华人民共和国居民身份证法》《公安部关于印发&lt;关于建立居民身份证异地受理挂失申报和丢失招领制度的意见&gt;的通知》《中华人民共和国政府信息公开条例》</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形成或者变</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更之日起20个工作日内</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予以公开</w:t>
            </w:r>
          </w:p>
        </w:tc>
        <w:tc>
          <w:tcPr>
            <w:tcW w:w="4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辛置派出所</w:t>
            </w:r>
          </w:p>
        </w:tc>
        <w:tc>
          <w:tcPr>
            <w:tcW w:w="25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■政务服务中心</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■便民服务站</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■入户/现场</w:t>
            </w:r>
            <w:r>
              <w:rPr>
                <w:rFonts w:hint="eastAsia" w:ascii="仿宋" w:hAnsi="仿宋" w:eastAsia="仿宋" w:cs="仿宋"/>
                <w:i w:val="0"/>
                <w:color w:val="000000"/>
                <w:kern w:val="0"/>
                <w:sz w:val="16"/>
                <w:szCs w:val="16"/>
                <w:u w:val="none"/>
                <w:lang w:val="en-US" w:eastAsia="zh-CN" w:bidi="ar"/>
              </w:rPr>
              <w:br w:type="textWrapping"/>
            </w:r>
            <w:r>
              <w:rPr>
                <w:rFonts w:hint="eastAsia" w:ascii="仿宋" w:hAnsi="仿宋" w:eastAsia="仿宋" w:cs="仿宋"/>
                <w:i w:val="0"/>
                <w:color w:val="000000"/>
                <w:kern w:val="0"/>
                <w:sz w:val="16"/>
                <w:szCs w:val="16"/>
                <w:u w:val="none"/>
                <w:lang w:val="en-US" w:eastAsia="zh-CN" w:bidi="ar"/>
              </w:rPr>
              <w:t>■村公示栏</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w:t>
            </w:r>
          </w:p>
        </w:tc>
      </w:tr>
      <w:tr>
        <w:tblPrEx>
          <w:tblCellMar>
            <w:top w:w="0" w:type="dxa"/>
            <w:left w:w="0" w:type="dxa"/>
            <w:bottom w:w="0" w:type="dxa"/>
            <w:right w:w="0" w:type="dxa"/>
          </w:tblCellMar>
        </w:tblPrEx>
        <w:trPr>
          <w:trHeight w:val="2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2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r>
      <w:tr>
        <w:tblPrEx>
          <w:tblCellMar>
            <w:top w:w="0" w:type="dxa"/>
            <w:left w:w="0" w:type="dxa"/>
            <w:bottom w:w="0" w:type="dxa"/>
            <w:right w:w="0" w:type="dxa"/>
          </w:tblCellMar>
        </w:tblPrEx>
        <w:trPr>
          <w:trHeight w:val="2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2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r>
      <w:tr>
        <w:tblPrEx>
          <w:tblCellMar>
            <w:top w:w="0" w:type="dxa"/>
            <w:left w:w="0" w:type="dxa"/>
            <w:bottom w:w="0" w:type="dxa"/>
            <w:right w:w="0" w:type="dxa"/>
          </w:tblCellMar>
        </w:tblPrEx>
        <w:trPr>
          <w:trHeight w:val="2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2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r>
      <w:tr>
        <w:tblPrEx>
          <w:tblCellMar>
            <w:top w:w="0" w:type="dxa"/>
            <w:left w:w="0" w:type="dxa"/>
            <w:bottom w:w="0" w:type="dxa"/>
            <w:right w:w="0" w:type="dxa"/>
          </w:tblCellMar>
        </w:tblPrEx>
        <w:trPr>
          <w:trHeight w:val="2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2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r>
      <w:tr>
        <w:tblPrEx>
          <w:tblCellMar>
            <w:top w:w="0" w:type="dxa"/>
            <w:left w:w="0" w:type="dxa"/>
            <w:bottom w:w="0" w:type="dxa"/>
            <w:right w:w="0" w:type="dxa"/>
          </w:tblCellMar>
        </w:tblPrEx>
        <w:trPr>
          <w:trHeight w:val="2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2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r>
      <w:tr>
        <w:tblPrEx>
          <w:tblCellMar>
            <w:top w:w="0" w:type="dxa"/>
            <w:left w:w="0" w:type="dxa"/>
            <w:bottom w:w="0" w:type="dxa"/>
            <w:right w:w="0" w:type="dxa"/>
          </w:tblCellMar>
        </w:tblPrEx>
        <w:trPr>
          <w:trHeight w:val="2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2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r>
      <w:tr>
        <w:tblPrEx>
          <w:tblCellMar>
            <w:top w:w="0" w:type="dxa"/>
            <w:left w:w="0" w:type="dxa"/>
            <w:bottom w:w="0" w:type="dxa"/>
            <w:right w:w="0" w:type="dxa"/>
          </w:tblCellMar>
        </w:tblPrEx>
        <w:trPr>
          <w:trHeight w:val="2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2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r>
    </w:tbl>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keepNext w:val="0"/>
        <w:keepLines w:val="0"/>
        <w:widowControl/>
        <w:suppressLineNumbers w:val="0"/>
        <w:jc w:val="center"/>
        <w:textAlignment w:val="center"/>
        <w:rPr>
          <w:rFonts w:hint="eastAsia" w:ascii="方正小标宋_GBK" w:hAnsi="方正小标宋_GBK" w:eastAsia="方正小标宋_GBK" w:cs="Times New Roman"/>
          <w:b/>
          <w:bCs/>
          <w:kern w:val="44"/>
          <w:sz w:val="30"/>
          <w:szCs w:val="44"/>
          <w:lang w:val="en-US" w:eastAsia="zh-CN" w:bidi="ar-SA"/>
        </w:rPr>
      </w:pPr>
      <w:r>
        <w:rPr>
          <w:rFonts w:hint="eastAsia" w:ascii="方正小标宋_GBK" w:hAnsi="方正小标宋_GBK" w:eastAsia="方正小标宋_GBK" w:cs="Times New Roman"/>
          <w:b/>
          <w:bCs/>
          <w:kern w:val="44"/>
          <w:sz w:val="30"/>
          <w:szCs w:val="44"/>
          <w:lang w:val="en-US" w:eastAsia="zh-CN" w:bidi="ar-SA"/>
        </w:rPr>
        <w:t>（三）安全生产领域基层政务公开标准目录</w:t>
      </w:r>
    </w:p>
    <w:tbl>
      <w:tblPr>
        <w:tblStyle w:val="5"/>
        <w:tblW w:w="13395" w:type="dxa"/>
        <w:tblInd w:w="0" w:type="dxa"/>
        <w:shd w:val="clear" w:color="auto" w:fill="auto"/>
        <w:tblLayout w:type="autofit"/>
        <w:tblCellMar>
          <w:top w:w="0" w:type="dxa"/>
          <w:left w:w="0" w:type="dxa"/>
          <w:bottom w:w="0" w:type="dxa"/>
          <w:right w:w="0" w:type="dxa"/>
        </w:tblCellMar>
      </w:tblPr>
      <w:tblGrid>
        <w:gridCol w:w="1155"/>
        <w:gridCol w:w="345"/>
        <w:gridCol w:w="1215"/>
        <w:gridCol w:w="1845"/>
        <w:gridCol w:w="1950"/>
        <w:gridCol w:w="1515"/>
        <w:gridCol w:w="1140"/>
        <w:gridCol w:w="1170"/>
        <w:gridCol w:w="570"/>
        <w:gridCol w:w="510"/>
        <w:gridCol w:w="495"/>
        <w:gridCol w:w="525"/>
        <w:gridCol w:w="480"/>
        <w:gridCol w:w="480"/>
      </w:tblGrid>
      <w:tr>
        <w:tblPrEx>
          <w:shd w:val="clear" w:color="auto" w:fill="auto"/>
          <w:tblCellMar>
            <w:top w:w="0" w:type="dxa"/>
            <w:left w:w="0" w:type="dxa"/>
            <w:bottom w:w="0" w:type="dxa"/>
            <w:right w:w="0" w:type="dxa"/>
          </w:tblCellMar>
        </w:tblPrEx>
        <w:trPr>
          <w:trHeight w:val="390" w:hRule="atLeast"/>
        </w:trPr>
        <w:tc>
          <w:tcPr>
            <w:tcW w:w="27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公开事项</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公开内容</w:t>
            </w: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公开依据</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公开时限</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公开主体</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公开渠道和载体</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公开对象</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公开方式</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585"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18"/>
                <w:szCs w:val="18"/>
                <w:u w:val="none"/>
              </w:rPr>
            </w:pPr>
            <w:r>
              <w:rPr>
                <w:rFonts w:hint="eastAsia" w:ascii="黑体" w:hAnsi="宋体" w:eastAsia="黑体" w:cs="黑体"/>
                <w:b w:val="0"/>
                <w:bCs/>
                <w:i w:val="0"/>
                <w:color w:val="000000"/>
                <w:kern w:val="0"/>
                <w:sz w:val="18"/>
                <w:szCs w:val="18"/>
                <w:u w:val="none"/>
                <w:lang w:val="en-US" w:eastAsia="zh-CN" w:bidi="ar"/>
              </w:rPr>
              <w:t>一级事项</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18"/>
                <w:szCs w:val="18"/>
                <w:u w:val="none"/>
              </w:rPr>
            </w:pPr>
            <w:r>
              <w:rPr>
                <w:rFonts w:hint="eastAsia" w:ascii="黑体" w:hAnsi="宋体" w:eastAsia="黑体" w:cs="黑体"/>
                <w:b w:val="0"/>
                <w:bCs/>
                <w:i w:val="0"/>
                <w:color w:val="000000"/>
                <w:kern w:val="0"/>
                <w:sz w:val="18"/>
                <w:szCs w:val="18"/>
                <w:u w:val="none"/>
                <w:lang w:val="en-US" w:eastAsia="zh-CN" w:bidi="ar"/>
              </w:rPr>
              <w:t>二级事项</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b w:val="0"/>
                <w:bCs/>
                <w:i w:val="0"/>
                <w:color w:val="000000"/>
                <w:sz w:val="18"/>
                <w:szCs w:val="18"/>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b w:val="0"/>
                <w:bCs/>
                <w:i w:val="0"/>
                <w:color w:val="000000"/>
                <w:sz w:val="18"/>
                <w:szCs w:val="18"/>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b w:val="0"/>
                <w:bCs/>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b w:val="0"/>
                <w:bCs/>
                <w:i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b w:val="0"/>
                <w:bCs/>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18"/>
                <w:szCs w:val="18"/>
                <w:u w:val="none"/>
              </w:rPr>
            </w:pPr>
            <w:r>
              <w:rPr>
                <w:rFonts w:hint="eastAsia" w:ascii="黑体" w:hAnsi="宋体" w:eastAsia="黑体" w:cs="黑体"/>
                <w:b w:val="0"/>
                <w:bCs/>
                <w:i w:val="0"/>
                <w:color w:val="000000"/>
                <w:kern w:val="0"/>
                <w:sz w:val="18"/>
                <w:szCs w:val="18"/>
                <w:u w:val="none"/>
                <w:lang w:val="en-US" w:eastAsia="zh-CN" w:bidi="ar"/>
              </w:rPr>
              <w:t>全社会</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18"/>
                <w:szCs w:val="18"/>
                <w:u w:val="none"/>
              </w:rPr>
            </w:pPr>
            <w:r>
              <w:rPr>
                <w:rFonts w:hint="eastAsia" w:ascii="黑体" w:hAnsi="宋体" w:eastAsia="黑体" w:cs="黑体"/>
                <w:b w:val="0"/>
                <w:bCs/>
                <w:i w:val="0"/>
                <w:color w:val="000000"/>
                <w:kern w:val="0"/>
                <w:sz w:val="18"/>
                <w:szCs w:val="18"/>
                <w:u w:val="none"/>
                <w:lang w:val="en-US" w:eastAsia="zh-CN" w:bidi="ar"/>
              </w:rPr>
              <w:t>特定群体</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18"/>
                <w:szCs w:val="18"/>
                <w:u w:val="none"/>
              </w:rPr>
            </w:pPr>
            <w:r>
              <w:rPr>
                <w:rFonts w:hint="eastAsia" w:ascii="黑体" w:hAnsi="宋体" w:eastAsia="黑体" w:cs="黑体"/>
                <w:b w:val="0"/>
                <w:bCs/>
                <w:i w:val="0"/>
                <w:color w:val="000000"/>
                <w:kern w:val="0"/>
                <w:sz w:val="18"/>
                <w:szCs w:val="18"/>
                <w:u w:val="none"/>
                <w:lang w:val="en-US" w:eastAsia="zh-CN" w:bidi="ar"/>
              </w:rPr>
              <w:t>主动</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18"/>
                <w:szCs w:val="18"/>
                <w:u w:val="none"/>
              </w:rPr>
            </w:pPr>
            <w:r>
              <w:rPr>
                <w:rFonts w:hint="eastAsia" w:ascii="黑体" w:hAnsi="宋体" w:eastAsia="黑体" w:cs="黑体"/>
                <w:b w:val="0"/>
                <w:bCs/>
                <w:i w:val="0"/>
                <w:color w:val="000000"/>
                <w:kern w:val="0"/>
                <w:sz w:val="18"/>
                <w:szCs w:val="18"/>
                <w:u w:val="none"/>
                <w:lang w:val="en-US" w:eastAsia="zh-CN" w:bidi="ar"/>
              </w:rPr>
              <w:t>依申请</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18"/>
                <w:szCs w:val="18"/>
                <w:u w:val="none"/>
              </w:rPr>
            </w:pPr>
            <w:r>
              <w:rPr>
                <w:rFonts w:hint="eastAsia" w:ascii="黑体" w:hAnsi="宋体" w:eastAsia="黑体" w:cs="黑体"/>
                <w:b w:val="0"/>
                <w:bCs/>
                <w:i w:val="0"/>
                <w:color w:val="000000"/>
                <w:kern w:val="0"/>
                <w:sz w:val="18"/>
                <w:szCs w:val="18"/>
                <w:u w:val="none"/>
                <w:lang w:val="en-US" w:eastAsia="zh-CN" w:bidi="ar"/>
              </w:rPr>
              <w:t>乡级</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18"/>
                <w:szCs w:val="18"/>
                <w:u w:val="none"/>
              </w:rPr>
            </w:pPr>
            <w:r>
              <w:rPr>
                <w:rFonts w:hint="eastAsia" w:ascii="黑体" w:hAnsi="宋体" w:eastAsia="黑体" w:cs="黑体"/>
                <w:b w:val="0"/>
                <w:bCs/>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1200" w:hRule="atLeast"/>
        </w:trPr>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政策文件</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法律法规</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与安全生产有关的法律、法规</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《中华人民共和国政府信息公开条例》(国务院令第711号）</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信息形成或变更之日起20个工作日内</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val="0"/>
                <w:bCs/>
                <w:i w:val="0"/>
                <w:color w:val="000000"/>
                <w:sz w:val="18"/>
                <w:szCs w:val="18"/>
                <w:u w:val="none"/>
              </w:rPr>
            </w:pPr>
            <w:r>
              <w:rPr>
                <w:rFonts w:hint="eastAsia" w:ascii="仿宋_GB2312" w:hAnsi="宋体" w:eastAsia="仿宋_GB2312" w:cs="仿宋_GB2312"/>
                <w:b w:val="0"/>
                <w:bCs/>
                <w:i w:val="0"/>
                <w:color w:val="000000"/>
                <w:kern w:val="0"/>
                <w:sz w:val="18"/>
                <w:szCs w:val="18"/>
                <w:u w:val="none"/>
                <w:lang w:val="en-US" w:eastAsia="zh-CN" w:bidi="ar"/>
              </w:rPr>
              <w:t>辛置</w:t>
            </w:r>
            <w:r>
              <w:rPr>
                <w:rFonts w:hint="default" w:ascii="仿宋_GB2312" w:hAnsi="宋体" w:eastAsia="仿宋_GB2312" w:cs="仿宋_GB2312"/>
                <w:b w:val="0"/>
                <w:bCs/>
                <w:i w:val="0"/>
                <w:color w:val="000000"/>
                <w:kern w:val="0"/>
                <w:sz w:val="18"/>
                <w:szCs w:val="18"/>
                <w:u w:val="none"/>
                <w:lang w:val="en-US" w:eastAsia="zh-CN" w:bidi="ar"/>
              </w:rPr>
              <w:t>镇</w:t>
            </w:r>
            <w:r>
              <w:rPr>
                <w:rFonts w:hint="default" w:ascii="仿宋_GB2312" w:hAnsi="宋体" w:eastAsia="仿宋_GB2312" w:cs="仿宋_GB2312"/>
                <w:b w:val="0"/>
                <w:bCs/>
                <w:i w:val="0"/>
                <w:color w:val="000000"/>
                <w:kern w:val="0"/>
                <w:sz w:val="18"/>
                <w:szCs w:val="18"/>
                <w:u w:val="none"/>
                <w:lang w:val="en-US" w:eastAsia="zh-CN" w:bidi="ar"/>
              </w:rPr>
              <w:br w:type="textWrapping"/>
            </w:r>
            <w:r>
              <w:rPr>
                <w:rFonts w:hint="default" w:ascii="仿宋_GB2312" w:hAnsi="宋体" w:eastAsia="仿宋_GB2312" w:cs="仿宋_GB2312"/>
                <w:b w:val="0"/>
                <w:bCs/>
                <w:i w:val="0"/>
                <w:color w:val="000000"/>
                <w:kern w:val="0"/>
                <w:sz w:val="18"/>
                <w:szCs w:val="18"/>
                <w:u w:val="none"/>
                <w:lang w:val="en-US" w:eastAsia="zh-CN" w:bidi="ar"/>
              </w:rPr>
              <w:t>人民政府</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■政务服务中心</w:t>
            </w:r>
            <w:r>
              <w:rPr>
                <w:rFonts w:hint="default" w:ascii="仿宋_GB2312" w:hAnsi="宋体" w:eastAsia="仿宋_GB2312" w:cs="仿宋_GB2312"/>
                <w:b w:val="0"/>
                <w:bCs/>
                <w:i w:val="0"/>
                <w:color w:val="000000"/>
                <w:kern w:val="0"/>
                <w:sz w:val="18"/>
                <w:szCs w:val="18"/>
                <w:u w:val="none"/>
                <w:lang w:val="en-US" w:eastAsia="zh-CN" w:bidi="ar"/>
              </w:rPr>
              <w:br w:type="textWrapping"/>
            </w:r>
            <w:r>
              <w:rPr>
                <w:rFonts w:hint="default" w:ascii="仿宋_GB2312" w:hAnsi="宋体" w:eastAsia="仿宋_GB2312" w:cs="仿宋_GB2312"/>
                <w:b w:val="0"/>
                <w:bCs/>
                <w:i w:val="0"/>
                <w:color w:val="000000"/>
                <w:kern w:val="0"/>
                <w:sz w:val="18"/>
                <w:szCs w:val="18"/>
                <w:u w:val="none"/>
                <w:lang w:val="en-US" w:eastAsia="zh-CN" w:bidi="ar"/>
              </w:rPr>
              <w:t xml:space="preserve">■便民服务站 </w:t>
            </w:r>
            <w:r>
              <w:rPr>
                <w:rFonts w:hint="default" w:ascii="仿宋_GB2312" w:hAnsi="宋体" w:eastAsia="仿宋_GB2312" w:cs="仿宋_GB2312"/>
                <w:b w:val="0"/>
                <w:bCs/>
                <w:i w:val="0"/>
                <w:color w:val="000000"/>
                <w:kern w:val="0"/>
                <w:sz w:val="18"/>
                <w:szCs w:val="18"/>
                <w:u w:val="none"/>
                <w:lang w:val="en-US" w:eastAsia="zh-CN" w:bidi="ar"/>
              </w:rPr>
              <w:br w:type="textWrapping"/>
            </w:r>
            <w:r>
              <w:rPr>
                <w:rFonts w:hint="default" w:ascii="仿宋_GB2312" w:hAnsi="宋体" w:eastAsia="仿宋_GB2312" w:cs="仿宋_GB2312"/>
                <w:b w:val="0"/>
                <w:bCs/>
                <w:i w:val="0"/>
                <w:color w:val="000000"/>
                <w:kern w:val="0"/>
                <w:sz w:val="18"/>
                <w:szCs w:val="18"/>
                <w:u w:val="none"/>
                <w:lang w:val="en-US" w:eastAsia="zh-CN" w:bidi="ar"/>
              </w:rPr>
              <w:t>■入户/现场                          ■村公示栏</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b w:val="0"/>
                <w:bCs/>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b w:val="0"/>
                <w:bCs/>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17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b w:val="0"/>
                <w:bCs/>
                <w:i w:val="0"/>
                <w:color w:val="000000"/>
                <w:sz w:val="18"/>
                <w:szCs w:val="18"/>
                <w:u w:val="none"/>
              </w:rPr>
            </w:pPr>
          </w:p>
        </w:tc>
        <w:tc>
          <w:tcPr>
            <w:tcW w:w="3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2</w:t>
            </w:r>
          </w:p>
        </w:tc>
        <w:tc>
          <w:tcPr>
            <w:tcW w:w="12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部门和地方规章</w:t>
            </w:r>
          </w:p>
        </w:tc>
        <w:tc>
          <w:tcPr>
            <w:tcW w:w="18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与安全生产有关的部门和地方规章</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《中华人民共和国政府信息公开条例》(国务院令第711号）</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信息形成或变更之日起20个工作日内</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val="0"/>
                <w:bCs/>
                <w:i w:val="0"/>
                <w:color w:val="000000"/>
                <w:sz w:val="18"/>
                <w:szCs w:val="18"/>
                <w:u w:val="none"/>
              </w:rPr>
            </w:pPr>
            <w:r>
              <w:rPr>
                <w:rFonts w:hint="eastAsia" w:ascii="仿宋_GB2312" w:hAnsi="宋体" w:eastAsia="仿宋_GB2312" w:cs="仿宋_GB2312"/>
                <w:b w:val="0"/>
                <w:bCs/>
                <w:i w:val="0"/>
                <w:color w:val="000000"/>
                <w:kern w:val="0"/>
                <w:sz w:val="18"/>
                <w:szCs w:val="18"/>
                <w:u w:val="none"/>
                <w:lang w:val="en-US" w:eastAsia="zh-CN" w:bidi="ar"/>
              </w:rPr>
              <w:t>辛置</w:t>
            </w:r>
            <w:r>
              <w:rPr>
                <w:rFonts w:hint="default" w:ascii="仿宋_GB2312" w:hAnsi="宋体" w:eastAsia="仿宋_GB2312" w:cs="仿宋_GB2312"/>
                <w:b w:val="0"/>
                <w:bCs/>
                <w:i w:val="0"/>
                <w:color w:val="000000"/>
                <w:kern w:val="0"/>
                <w:sz w:val="18"/>
                <w:szCs w:val="18"/>
                <w:u w:val="none"/>
                <w:lang w:val="en-US" w:eastAsia="zh-CN" w:bidi="ar"/>
              </w:rPr>
              <w:t>镇</w:t>
            </w:r>
            <w:r>
              <w:rPr>
                <w:rFonts w:hint="default" w:ascii="仿宋_GB2312" w:hAnsi="宋体" w:eastAsia="仿宋_GB2312" w:cs="仿宋_GB2312"/>
                <w:b w:val="0"/>
                <w:bCs/>
                <w:i w:val="0"/>
                <w:color w:val="000000"/>
                <w:kern w:val="0"/>
                <w:sz w:val="18"/>
                <w:szCs w:val="18"/>
                <w:u w:val="none"/>
                <w:lang w:val="en-US" w:eastAsia="zh-CN" w:bidi="ar"/>
              </w:rPr>
              <w:br w:type="textWrapping"/>
            </w:r>
            <w:r>
              <w:rPr>
                <w:rFonts w:hint="default" w:ascii="仿宋_GB2312" w:hAnsi="宋体" w:eastAsia="仿宋_GB2312" w:cs="仿宋_GB2312"/>
                <w:b w:val="0"/>
                <w:bCs/>
                <w:i w:val="0"/>
                <w:color w:val="000000"/>
                <w:kern w:val="0"/>
                <w:sz w:val="18"/>
                <w:szCs w:val="18"/>
                <w:u w:val="none"/>
                <w:lang w:val="en-US" w:eastAsia="zh-CN" w:bidi="ar"/>
              </w:rPr>
              <w:t>人民政府</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b w:val="0"/>
                <w:bCs/>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w:t>
            </w:r>
          </w:p>
        </w:tc>
        <w:tc>
          <w:tcPr>
            <w:tcW w:w="5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b w:val="0"/>
                <w:bCs/>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w:t>
            </w:r>
          </w:p>
        </w:tc>
        <w:tc>
          <w:tcPr>
            <w:tcW w:w="52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b w:val="0"/>
                <w:bCs/>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56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b w:val="0"/>
                <w:bCs/>
                <w:i w:val="0"/>
                <w:color w:val="000000"/>
                <w:sz w:val="18"/>
                <w:szCs w:val="18"/>
                <w:u w:val="none"/>
              </w:rPr>
            </w:pPr>
          </w:p>
        </w:tc>
        <w:tc>
          <w:tcPr>
            <w:tcW w:w="3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3</w:t>
            </w:r>
          </w:p>
        </w:tc>
        <w:tc>
          <w:tcPr>
            <w:tcW w:w="12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其他政策文件</w:t>
            </w:r>
          </w:p>
        </w:tc>
        <w:tc>
          <w:tcPr>
            <w:tcW w:w="18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其他可以公开的与安全生产有关的政策文件，包括改革方案、发展规划、专项规划、工作计划等</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《中华人民共和国政府信息公开条例》(国务院令第711号）</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信息形成或变更之日起20个工作日内</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val="0"/>
                <w:bCs/>
                <w:i w:val="0"/>
                <w:color w:val="000000"/>
                <w:sz w:val="18"/>
                <w:szCs w:val="18"/>
                <w:u w:val="none"/>
              </w:rPr>
            </w:pPr>
            <w:r>
              <w:rPr>
                <w:rFonts w:hint="eastAsia" w:ascii="仿宋_GB2312" w:hAnsi="宋体" w:eastAsia="仿宋_GB2312" w:cs="仿宋_GB2312"/>
                <w:b w:val="0"/>
                <w:bCs/>
                <w:i w:val="0"/>
                <w:color w:val="000000"/>
                <w:kern w:val="0"/>
                <w:sz w:val="18"/>
                <w:szCs w:val="18"/>
                <w:u w:val="none"/>
                <w:lang w:val="en-US" w:eastAsia="zh-CN" w:bidi="ar"/>
              </w:rPr>
              <w:t>辛置</w:t>
            </w:r>
            <w:r>
              <w:rPr>
                <w:rFonts w:hint="default" w:ascii="仿宋_GB2312" w:hAnsi="宋体" w:eastAsia="仿宋_GB2312" w:cs="仿宋_GB2312"/>
                <w:b w:val="0"/>
                <w:bCs/>
                <w:i w:val="0"/>
                <w:color w:val="000000"/>
                <w:kern w:val="0"/>
                <w:sz w:val="18"/>
                <w:szCs w:val="18"/>
                <w:u w:val="none"/>
                <w:lang w:val="en-US" w:eastAsia="zh-CN" w:bidi="ar"/>
              </w:rPr>
              <w:t>镇</w:t>
            </w:r>
            <w:r>
              <w:rPr>
                <w:rFonts w:hint="default" w:ascii="仿宋_GB2312" w:hAnsi="宋体" w:eastAsia="仿宋_GB2312" w:cs="仿宋_GB2312"/>
                <w:b w:val="0"/>
                <w:bCs/>
                <w:i w:val="0"/>
                <w:color w:val="000000"/>
                <w:kern w:val="0"/>
                <w:sz w:val="18"/>
                <w:szCs w:val="18"/>
                <w:u w:val="none"/>
                <w:lang w:val="en-US" w:eastAsia="zh-CN" w:bidi="ar"/>
              </w:rPr>
              <w:br w:type="textWrapping"/>
            </w:r>
            <w:r>
              <w:rPr>
                <w:rFonts w:hint="default" w:ascii="仿宋_GB2312" w:hAnsi="宋体" w:eastAsia="仿宋_GB2312" w:cs="仿宋_GB2312"/>
                <w:b w:val="0"/>
                <w:bCs/>
                <w:i w:val="0"/>
                <w:color w:val="000000"/>
                <w:kern w:val="0"/>
                <w:sz w:val="18"/>
                <w:szCs w:val="18"/>
                <w:u w:val="none"/>
                <w:lang w:val="en-US" w:eastAsia="zh-CN" w:bidi="ar"/>
              </w:rPr>
              <w:t>人民政府</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b w:val="0"/>
                <w:bCs/>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w:t>
            </w:r>
          </w:p>
        </w:tc>
        <w:tc>
          <w:tcPr>
            <w:tcW w:w="5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b w:val="0"/>
                <w:bCs/>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w:t>
            </w:r>
          </w:p>
        </w:tc>
        <w:tc>
          <w:tcPr>
            <w:tcW w:w="52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b w:val="0"/>
                <w:bCs/>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23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b w:val="0"/>
                <w:bCs/>
                <w:i w:val="0"/>
                <w:color w:val="000000"/>
                <w:sz w:val="18"/>
                <w:szCs w:val="18"/>
                <w:u w:val="none"/>
              </w:rPr>
            </w:pPr>
          </w:p>
        </w:tc>
        <w:tc>
          <w:tcPr>
            <w:tcW w:w="3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4</w:t>
            </w:r>
          </w:p>
        </w:tc>
        <w:tc>
          <w:tcPr>
            <w:tcW w:w="12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标准</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安全生产领域有关的国家标准、行业标准、地方标准等</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《中华人民共和国政府信息公开条例》(国务院令第711号）</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信息形成或变更之日起20个工作日内</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val="0"/>
                <w:bCs/>
                <w:i w:val="0"/>
                <w:color w:val="000000"/>
                <w:sz w:val="18"/>
                <w:szCs w:val="18"/>
                <w:u w:val="none"/>
              </w:rPr>
            </w:pPr>
            <w:r>
              <w:rPr>
                <w:rFonts w:hint="eastAsia" w:ascii="仿宋_GB2312" w:hAnsi="宋体" w:eastAsia="仿宋_GB2312" w:cs="仿宋_GB2312"/>
                <w:b w:val="0"/>
                <w:bCs/>
                <w:i w:val="0"/>
                <w:color w:val="000000"/>
                <w:kern w:val="0"/>
                <w:sz w:val="18"/>
                <w:szCs w:val="18"/>
                <w:u w:val="none"/>
                <w:lang w:val="en-US" w:eastAsia="zh-CN" w:bidi="ar"/>
              </w:rPr>
              <w:t>辛置</w:t>
            </w:r>
            <w:r>
              <w:rPr>
                <w:rFonts w:hint="default" w:ascii="仿宋_GB2312" w:hAnsi="宋体" w:eastAsia="仿宋_GB2312" w:cs="仿宋_GB2312"/>
                <w:b w:val="0"/>
                <w:bCs/>
                <w:i w:val="0"/>
                <w:color w:val="000000"/>
                <w:kern w:val="0"/>
                <w:sz w:val="18"/>
                <w:szCs w:val="18"/>
                <w:u w:val="none"/>
                <w:lang w:val="en-US" w:eastAsia="zh-CN" w:bidi="ar"/>
              </w:rPr>
              <w:t>镇</w:t>
            </w:r>
            <w:r>
              <w:rPr>
                <w:rFonts w:hint="default" w:ascii="仿宋_GB2312" w:hAnsi="宋体" w:eastAsia="仿宋_GB2312" w:cs="仿宋_GB2312"/>
                <w:b w:val="0"/>
                <w:bCs/>
                <w:i w:val="0"/>
                <w:color w:val="000000"/>
                <w:kern w:val="0"/>
                <w:sz w:val="18"/>
                <w:szCs w:val="18"/>
                <w:u w:val="none"/>
                <w:lang w:val="en-US" w:eastAsia="zh-CN" w:bidi="ar"/>
              </w:rPr>
              <w:br w:type="textWrapping"/>
            </w:r>
            <w:r>
              <w:rPr>
                <w:rFonts w:hint="default" w:ascii="仿宋_GB2312" w:hAnsi="宋体" w:eastAsia="仿宋_GB2312" w:cs="仿宋_GB2312"/>
                <w:b w:val="0"/>
                <w:bCs/>
                <w:i w:val="0"/>
                <w:color w:val="000000"/>
                <w:kern w:val="0"/>
                <w:sz w:val="18"/>
                <w:szCs w:val="18"/>
                <w:u w:val="none"/>
                <w:lang w:val="en-US" w:eastAsia="zh-CN" w:bidi="ar"/>
              </w:rPr>
              <w:t>人民政府</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b w:val="0"/>
                <w:bCs/>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w:t>
            </w:r>
          </w:p>
        </w:tc>
        <w:tc>
          <w:tcPr>
            <w:tcW w:w="5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b w:val="0"/>
                <w:bCs/>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w:t>
            </w:r>
          </w:p>
        </w:tc>
        <w:tc>
          <w:tcPr>
            <w:tcW w:w="52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b w:val="0"/>
                <w:bCs/>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w:t>
            </w:r>
          </w:p>
        </w:tc>
        <w:tc>
          <w:tcPr>
            <w:tcW w:w="48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b w:val="0"/>
                <w:bCs/>
                <w:i w:val="0"/>
                <w:color w:val="000000"/>
                <w:sz w:val="18"/>
                <w:szCs w:val="18"/>
                <w:u w:val="none"/>
              </w:rPr>
            </w:pPr>
          </w:p>
        </w:tc>
      </w:tr>
      <w:tr>
        <w:tblPrEx>
          <w:shd w:val="clear" w:color="auto" w:fill="auto"/>
          <w:tblCellMar>
            <w:top w:w="0" w:type="dxa"/>
            <w:left w:w="0" w:type="dxa"/>
            <w:bottom w:w="0" w:type="dxa"/>
            <w:right w:w="0" w:type="dxa"/>
          </w:tblCellMar>
        </w:tblPrEx>
        <w:trPr>
          <w:trHeight w:val="180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b w:val="0"/>
                <w:bCs/>
                <w:i w:val="0"/>
                <w:color w:val="000000"/>
                <w:sz w:val="18"/>
                <w:szCs w:val="18"/>
                <w:u w:val="none"/>
              </w:rPr>
            </w:pPr>
          </w:p>
        </w:tc>
        <w:tc>
          <w:tcPr>
            <w:tcW w:w="3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5</w:t>
            </w:r>
          </w:p>
        </w:tc>
        <w:tc>
          <w:tcPr>
            <w:tcW w:w="12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重大决策草案</w:t>
            </w:r>
          </w:p>
        </w:tc>
        <w:tc>
          <w:tcPr>
            <w:tcW w:w="18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涉及管理相对人切身利益、需社会广泛知晓的重要改革方案等重大决策，决策前向社会公开决策草案、决策依据</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《中华人民共和国政府信息公开条例》(国务院令第711号），中央办公厅、国务院办公厅《关于全面推进政务公开工作的意见》</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按进展情况及时公开</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val="0"/>
                <w:bCs/>
                <w:i w:val="0"/>
                <w:color w:val="000000"/>
                <w:sz w:val="18"/>
                <w:szCs w:val="18"/>
                <w:u w:val="none"/>
              </w:rPr>
            </w:pPr>
            <w:r>
              <w:rPr>
                <w:rFonts w:hint="eastAsia" w:ascii="仿宋_GB2312" w:hAnsi="宋体" w:eastAsia="仿宋_GB2312" w:cs="仿宋_GB2312"/>
                <w:b w:val="0"/>
                <w:bCs/>
                <w:i w:val="0"/>
                <w:color w:val="000000"/>
                <w:kern w:val="0"/>
                <w:sz w:val="18"/>
                <w:szCs w:val="18"/>
                <w:u w:val="none"/>
                <w:lang w:val="en-US" w:eastAsia="zh-CN" w:bidi="ar"/>
              </w:rPr>
              <w:t>辛置</w:t>
            </w:r>
            <w:r>
              <w:rPr>
                <w:rFonts w:hint="default" w:ascii="仿宋_GB2312" w:hAnsi="宋体" w:eastAsia="仿宋_GB2312" w:cs="仿宋_GB2312"/>
                <w:b w:val="0"/>
                <w:bCs/>
                <w:i w:val="0"/>
                <w:color w:val="000000"/>
                <w:kern w:val="0"/>
                <w:sz w:val="18"/>
                <w:szCs w:val="18"/>
                <w:u w:val="none"/>
                <w:lang w:val="en-US" w:eastAsia="zh-CN" w:bidi="ar"/>
              </w:rPr>
              <w:t>镇</w:t>
            </w:r>
            <w:r>
              <w:rPr>
                <w:rFonts w:hint="default" w:ascii="仿宋_GB2312" w:hAnsi="宋体" w:eastAsia="仿宋_GB2312" w:cs="仿宋_GB2312"/>
                <w:b w:val="0"/>
                <w:bCs/>
                <w:i w:val="0"/>
                <w:color w:val="000000"/>
                <w:kern w:val="0"/>
                <w:sz w:val="18"/>
                <w:szCs w:val="18"/>
                <w:u w:val="none"/>
                <w:lang w:val="en-US" w:eastAsia="zh-CN" w:bidi="ar"/>
              </w:rPr>
              <w:br w:type="textWrapping"/>
            </w:r>
            <w:r>
              <w:rPr>
                <w:rFonts w:hint="default" w:ascii="仿宋_GB2312" w:hAnsi="宋体" w:eastAsia="仿宋_GB2312" w:cs="仿宋_GB2312"/>
                <w:b w:val="0"/>
                <w:bCs/>
                <w:i w:val="0"/>
                <w:color w:val="000000"/>
                <w:kern w:val="0"/>
                <w:sz w:val="18"/>
                <w:szCs w:val="18"/>
                <w:u w:val="none"/>
                <w:lang w:val="en-US" w:eastAsia="zh-CN" w:bidi="ar"/>
              </w:rPr>
              <w:t>人民政府</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■政务服务中心</w:t>
            </w:r>
            <w:r>
              <w:rPr>
                <w:rFonts w:hint="default" w:ascii="仿宋_GB2312" w:hAnsi="宋体" w:eastAsia="仿宋_GB2312" w:cs="仿宋_GB2312"/>
                <w:b w:val="0"/>
                <w:bCs/>
                <w:i w:val="0"/>
                <w:color w:val="000000"/>
                <w:kern w:val="0"/>
                <w:sz w:val="18"/>
                <w:szCs w:val="18"/>
                <w:u w:val="none"/>
                <w:lang w:val="en-US" w:eastAsia="zh-CN" w:bidi="ar"/>
              </w:rPr>
              <w:br w:type="textWrapping"/>
            </w:r>
            <w:r>
              <w:rPr>
                <w:rFonts w:hint="default" w:ascii="仿宋_GB2312" w:hAnsi="宋体" w:eastAsia="仿宋_GB2312" w:cs="仿宋_GB2312"/>
                <w:b w:val="0"/>
                <w:bCs/>
                <w:i w:val="0"/>
                <w:color w:val="000000"/>
                <w:kern w:val="0"/>
                <w:sz w:val="18"/>
                <w:szCs w:val="18"/>
                <w:u w:val="none"/>
                <w:lang w:val="en-US" w:eastAsia="zh-CN" w:bidi="ar"/>
              </w:rPr>
              <w:t xml:space="preserve">■便民服务站 </w:t>
            </w:r>
            <w:r>
              <w:rPr>
                <w:rFonts w:hint="default" w:ascii="仿宋_GB2312" w:hAnsi="宋体" w:eastAsia="仿宋_GB2312" w:cs="仿宋_GB2312"/>
                <w:b w:val="0"/>
                <w:bCs/>
                <w:i w:val="0"/>
                <w:color w:val="000000"/>
                <w:kern w:val="0"/>
                <w:sz w:val="18"/>
                <w:szCs w:val="18"/>
                <w:u w:val="none"/>
                <w:lang w:val="en-US" w:eastAsia="zh-CN" w:bidi="ar"/>
              </w:rPr>
              <w:br w:type="textWrapping"/>
            </w:r>
            <w:r>
              <w:rPr>
                <w:rFonts w:hint="default" w:ascii="仿宋_GB2312" w:hAnsi="宋体" w:eastAsia="仿宋_GB2312" w:cs="仿宋_GB2312"/>
                <w:b w:val="0"/>
                <w:bCs/>
                <w:i w:val="0"/>
                <w:color w:val="000000"/>
                <w:kern w:val="0"/>
                <w:sz w:val="18"/>
                <w:szCs w:val="18"/>
                <w:u w:val="none"/>
                <w:lang w:val="en-US" w:eastAsia="zh-CN" w:bidi="ar"/>
              </w:rPr>
              <w:t>■入户/现场                          ■村公示栏</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w:t>
            </w:r>
          </w:p>
        </w:tc>
        <w:tc>
          <w:tcPr>
            <w:tcW w:w="5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b w:val="0"/>
                <w:bCs/>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w:t>
            </w:r>
          </w:p>
        </w:tc>
        <w:tc>
          <w:tcPr>
            <w:tcW w:w="52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b w:val="0"/>
                <w:bCs/>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620" w:hRule="atLeast"/>
        </w:trPr>
        <w:tc>
          <w:tcPr>
            <w:tcW w:w="0" w:type="auto"/>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政策文件</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6</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重大政策解读及回应</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有关重大政策的解读与回应，安全生产相关热点问题的解读与回应</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《中华人民共和国政府信息公开条例》(国务院令第711号）、中办国办《关于全面推进政务公开工作的意见》</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重大决策作出后及时公开</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val="0"/>
                <w:bCs/>
                <w:i w:val="0"/>
                <w:color w:val="000000"/>
                <w:sz w:val="18"/>
                <w:szCs w:val="18"/>
                <w:u w:val="none"/>
              </w:rPr>
            </w:pPr>
            <w:r>
              <w:rPr>
                <w:rFonts w:hint="eastAsia" w:ascii="仿宋_GB2312" w:hAnsi="宋体" w:eastAsia="仿宋_GB2312" w:cs="仿宋_GB2312"/>
                <w:b w:val="0"/>
                <w:bCs/>
                <w:i w:val="0"/>
                <w:color w:val="000000"/>
                <w:kern w:val="0"/>
                <w:sz w:val="18"/>
                <w:szCs w:val="18"/>
                <w:u w:val="none"/>
                <w:lang w:val="en-US" w:eastAsia="zh-CN" w:bidi="ar"/>
              </w:rPr>
              <w:t>辛置</w:t>
            </w:r>
            <w:r>
              <w:rPr>
                <w:rFonts w:hint="default" w:ascii="仿宋_GB2312" w:hAnsi="宋体" w:eastAsia="仿宋_GB2312" w:cs="仿宋_GB2312"/>
                <w:b w:val="0"/>
                <w:bCs/>
                <w:i w:val="0"/>
                <w:color w:val="000000"/>
                <w:kern w:val="0"/>
                <w:sz w:val="18"/>
                <w:szCs w:val="18"/>
                <w:u w:val="none"/>
                <w:lang w:val="en-US" w:eastAsia="zh-CN" w:bidi="ar"/>
              </w:rPr>
              <w:t>镇</w:t>
            </w:r>
            <w:r>
              <w:rPr>
                <w:rFonts w:hint="default" w:ascii="仿宋_GB2312" w:hAnsi="宋体" w:eastAsia="仿宋_GB2312" w:cs="仿宋_GB2312"/>
                <w:b w:val="0"/>
                <w:bCs/>
                <w:i w:val="0"/>
                <w:color w:val="000000"/>
                <w:kern w:val="0"/>
                <w:sz w:val="18"/>
                <w:szCs w:val="18"/>
                <w:u w:val="none"/>
                <w:lang w:val="en-US" w:eastAsia="zh-CN" w:bidi="ar"/>
              </w:rPr>
              <w:br w:type="textWrapping"/>
            </w:r>
            <w:r>
              <w:rPr>
                <w:rFonts w:hint="default" w:ascii="仿宋_GB2312" w:hAnsi="宋体" w:eastAsia="仿宋_GB2312" w:cs="仿宋_GB2312"/>
                <w:b w:val="0"/>
                <w:bCs/>
                <w:i w:val="0"/>
                <w:color w:val="000000"/>
                <w:kern w:val="0"/>
                <w:sz w:val="18"/>
                <w:szCs w:val="18"/>
                <w:u w:val="none"/>
                <w:lang w:val="en-US" w:eastAsia="zh-CN" w:bidi="ar"/>
              </w:rPr>
              <w:t>人民政府</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■政务服务中心</w:t>
            </w:r>
            <w:r>
              <w:rPr>
                <w:rFonts w:hint="default" w:ascii="仿宋_GB2312" w:hAnsi="宋体" w:eastAsia="仿宋_GB2312" w:cs="仿宋_GB2312"/>
                <w:b w:val="0"/>
                <w:bCs/>
                <w:i w:val="0"/>
                <w:color w:val="000000"/>
                <w:kern w:val="0"/>
                <w:sz w:val="18"/>
                <w:szCs w:val="18"/>
                <w:u w:val="none"/>
                <w:lang w:val="en-US" w:eastAsia="zh-CN" w:bidi="ar"/>
              </w:rPr>
              <w:br w:type="textWrapping"/>
            </w:r>
            <w:r>
              <w:rPr>
                <w:rFonts w:hint="default" w:ascii="仿宋_GB2312" w:hAnsi="宋体" w:eastAsia="仿宋_GB2312" w:cs="仿宋_GB2312"/>
                <w:b w:val="0"/>
                <w:bCs/>
                <w:i w:val="0"/>
                <w:color w:val="000000"/>
                <w:kern w:val="0"/>
                <w:sz w:val="18"/>
                <w:szCs w:val="18"/>
                <w:u w:val="none"/>
                <w:lang w:val="en-US" w:eastAsia="zh-CN" w:bidi="ar"/>
              </w:rPr>
              <w:t xml:space="preserve">■便民服务站 </w:t>
            </w:r>
            <w:r>
              <w:rPr>
                <w:rFonts w:hint="default" w:ascii="仿宋_GB2312" w:hAnsi="宋体" w:eastAsia="仿宋_GB2312" w:cs="仿宋_GB2312"/>
                <w:b w:val="0"/>
                <w:bCs/>
                <w:i w:val="0"/>
                <w:color w:val="000000"/>
                <w:kern w:val="0"/>
                <w:sz w:val="18"/>
                <w:szCs w:val="18"/>
                <w:u w:val="none"/>
                <w:lang w:val="en-US" w:eastAsia="zh-CN" w:bidi="ar"/>
              </w:rPr>
              <w:br w:type="textWrapping"/>
            </w:r>
            <w:r>
              <w:rPr>
                <w:rFonts w:hint="default" w:ascii="仿宋_GB2312" w:hAnsi="宋体" w:eastAsia="仿宋_GB2312" w:cs="仿宋_GB2312"/>
                <w:b w:val="0"/>
                <w:bCs/>
                <w:i w:val="0"/>
                <w:color w:val="000000"/>
                <w:kern w:val="0"/>
                <w:sz w:val="18"/>
                <w:szCs w:val="18"/>
                <w:u w:val="none"/>
                <w:lang w:val="en-US" w:eastAsia="zh-CN" w:bidi="ar"/>
              </w:rPr>
              <w:t>■入户/现场                          ■村公示栏</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b w:val="0"/>
                <w:bCs/>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b w:val="0"/>
                <w:bCs/>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b w:val="0"/>
                <w:bCs/>
                <w:i w:val="0"/>
                <w:color w:val="000000"/>
                <w:sz w:val="18"/>
                <w:szCs w:val="18"/>
                <w:u w:val="none"/>
              </w:rPr>
            </w:pPr>
          </w:p>
        </w:tc>
      </w:tr>
      <w:tr>
        <w:tblPrEx>
          <w:shd w:val="clear" w:color="auto" w:fill="auto"/>
          <w:tblCellMar>
            <w:top w:w="0" w:type="dxa"/>
            <w:left w:w="0" w:type="dxa"/>
            <w:bottom w:w="0" w:type="dxa"/>
            <w:right w:w="0" w:type="dxa"/>
          </w:tblCellMar>
        </w:tblPrEx>
        <w:trPr>
          <w:trHeight w:val="188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仿宋_GB2312" w:hAnsi="宋体" w:eastAsia="仿宋_GB2312" w:cs="仿宋_GB2312"/>
                <w:b w:val="0"/>
                <w:bCs/>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7</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重要会议</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通过会议讨论作出重要改革方案等重大决策时，经党组研究认为有必要公开讨论决策过程的会议</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《中华人民共和国政府信息公开条例》(国务院令第711号）,中央办公厅、国务院办公厅《关于全面推进政务公开工作的意见》</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提前一周发通知邀请</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val="0"/>
                <w:bCs/>
                <w:i w:val="0"/>
                <w:color w:val="000000"/>
                <w:sz w:val="18"/>
                <w:szCs w:val="18"/>
                <w:u w:val="none"/>
              </w:rPr>
            </w:pPr>
            <w:r>
              <w:rPr>
                <w:rFonts w:hint="eastAsia" w:ascii="仿宋_GB2312" w:hAnsi="宋体" w:eastAsia="仿宋_GB2312" w:cs="仿宋_GB2312"/>
                <w:b w:val="0"/>
                <w:bCs/>
                <w:i w:val="0"/>
                <w:color w:val="000000"/>
                <w:kern w:val="0"/>
                <w:sz w:val="18"/>
                <w:szCs w:val="18"/>
                <w:u w:val="none"/>
                <w:lang w:val="en-US" w:eastAsia="zh-CN" w:bidi="ar"/>
              </w:rPr>
              <w:t>辛置</w:t>
            </w:r>
            <w:r>
              <w:rPr>
                <w:rFonts w:hint="default" w:ascii="仿宋_GB2312" w:hAnsi="宋体" w:eastAsia="仿宋_GB2312" w:cs="仿宋_GB2312"/>
                <w:b w:val="0"/>
                <w:bCs/>
                <w:i w:val="0"/>
                <w:color w:val="000000"/>
                <w:kern w:val="0"/>
                <w:sz w:val="18"/>
                <w:szCs w:val="18"/>
                <w:u w:val="none"/>
                <w:lang w:val="en-US" w:eastAsia="zh-CN" w:bidi="ar"/>
              </w:rPr>
              <w:t>镇</w:t>
            </w:r>
            <w:r>
              <w:rPr>
                <w:rFonts w:hint="default" w:ascii="仿宋_GB2312" w:hAnsi="宋体" w:eastAsia="仿宋_GB2312" w:cs="仿宋_GB2312"/>
                <w:b w:val="0"/>
                <w:bCs/>
                <w:i w:val="0"/>
                <w:color w:val="000000"/>
                <w:kern w:val="0"/>
                <w:sz w:val="18"/>
                <w:szCs w:val="18"/>
                <w:u w:val="none"/>
                <w:lang w:val="en-US" w:eastAsia="zh-CN" w:bidi="ar"/>
              </w:rPr>
              <w:br w:type="textWrapping"/>
            </w:r>
            <w:r>
              <w:rPr>
                <w:rFonts w:hint="default" w:ascii="仿宋_GB2312" w:hAnsi="宋体" w:eastAsia="仿宋_GB2312" w:cs="仿宋_GB2312"/>
                <w:b w:val="0"/>
                <w:bCs/>
                <w:i w:val="0"/>
                <w:color w:val="000000"/>
                <w:kern w:val="0"/>
                <w:sz w:val="18"/>
                <w:szCs w:val="18"/>
                <w:u w:val="none"/>
                <w:lang w:val="en-US" w:eastAsia="zh-CN" w:bidi="ar"/>
              </w:rPr>
              <w:t>人民政府</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■政务服务中心</w:t>
            </w:r>
            <w:r>
              <w:rPr>
                <w:rFonts w:hint="default" w:ascii="仿宋_GB2312" w:hAnsi="宋体" w:eastAsia="仿宋_GB2312" w:cs="仿宋_GB2312"/>
                <w:b w:val="0"/>
                <w:bCs/>
                <w:i w:val="0"/>
                <w:color w:val="000000"/>
                <w:kern w:val="0"/>
                <w:sz w:val="18"/>
                <w:szCs w:val="18"/>
                <w:u w:val="none"/>
                <w:lang w:val="en-US" w:eastAsia="zh-CN" w:bidi="ar"/>
              </w:rPr>
              <w:br w:type="textWrapping"/>
            </w:r>
            <w:r>
              <w:rPr>
                <w:rFonts w:hint="default" w:ascii="仿宋_GB2312" w:hAnsi="宋体" w:eastAsia="仿宋_GB2312" w:cs="仿宋_GB2312"/>
                <w:b w:val="0"/>
                <w:bCs/>
                <w:i w:val="0"/>
                <w:color w:val="000000"/>
                <w:kern w:val="0"/>
                <w:sz w:val="18"/>
                <w:szCs w:val="18"/>
                <w:u w:val="none"/>
                <w:lang w:val="en-US" w:eastAsia="zh-CN" w:bidi="ar"/>
              </w:rPr>
              <w:t xml:space="preserve">■便民服务站 </w:t>
            </w:r>
            <w:r>
              <w:rPr>
                <w:rFonts w:hint="default" w:ascii="仿宋_GB2312" w:hAnsi="宋体" w:eastAsia="仿宋_GB2312" w:cs="仿宋_GB2312"/>
                <w:b w:val="0"/>
                <w:bCs/>
                <w:i w:val="0"/>
                <w:color w:val="000000"/>
                <w:kern w:val="0"/>
                <w:sz w:val="18"/>
                <w:szCs w:val="18"/>
                <w:u w:val="none"/>
                <w:lang w:val="en-US" w:eastAsia="zh-CN" w:bidi="ar"/>
              </w:rPr>
              <w:br w:type="textWrapping"/>
            </w:r>
            <w:r>
              <w:rPr>
                <w:rFonts w:hint="default" w:ascii="仿宋_GB2312" w:hAnsi="宋体" w:eastAsia="仿宋_GB2312" w:cs="仿宋_GB2312"/>
                <w:b w:val="0"/>
                <w:bCs/>
                <w:i w:val="0"/>
                <w:color w:val="000000"/>
                <w:kern w:val="0"/>
                <w:sz w:val="18"/>
                <w:szCs w:val="18"/>
                <w:u w:val="none"/>
                <w:lang w:val="en-US" w:eastAsia="zh-CN" w:bidi="ar"/>
              </w:rPr>
              <w:t>■入户/现场                          ■村公示栏</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b w:val="0"/>
                <w:bCs/>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80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仿宋_GB2312" w:hAnsi="宋体" w:eastAsia="仿宋_GB2312" w:cs="仿宋_GB2312"/>
                <w:b w:val="0"/>
                <w:bCs/>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8</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征集采纳社会公众意见情况</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重大决策草案公布后征集到的社会公众意见情况、采纳与否情况及理由等</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《中华人民共和国政府信息公开条例》(国务院令第711号），中央办公厅、国务院办公厅《关于全面推进政务公开工作的意见》</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征求意见时对外公布的时限内公开</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val="0"/>
                <w:bCs/>
                <w:i w:val="0"/>
                <w:color w:val="000000"/>
                <w:sz w:val="18"/>
                <w:szCs w:val="18"/>
                <w:u w:val="none"/>
              </w:rPr>
            </w:pPr>
            <w:r>
              <w:rPr>
                <w:rFonts w:hint="eastAsia" w:ascii="仿宋_GB2312" w:hAnsi="宋体" w:eastAsia="仿宋_GB2312" w:cs="仿宋_GB2312"/>
                <w:b w:val="0"/>
                <w:bCs/>
                <w:i w:val="0"/>
                <w:color w:val="000000"/>
                <w:kern w:val="0"/>
                <w:sz w:val="18"/>
                <w:szCs w:val="18"/>
                <w:u w:val="none"/>
                <w:lang w:val="en-US" w:eastAsia="zh-CN" w:bidi="ar"/>
              </w:rPr>
              <w:t>辛置</w:t>
            </w:r>
            <w:r>
              <w:rPr>
                <w:rFonts w:hint="default" w:ascii="仿宋_GB2312" w:hAnsi="宋体" w:eastAsia="仿宋_GB2312" w:cs="仿宋_GB2312"/>
                <w:b w:val="0"/>
                <w:bCs/>
                <w:i w:val="0"/>
                <w:color w:val="000000"/>
                <w:kern w:val="0"/>
                <w:sz w:val="18"/>
                <w:szCs w:val="18"/>
                <w:u w:val="none"/>
                <w:lang w:val="en-US" w:eastAsia="zh-CN" w:bidi="ar"/>
              </w:rPr>
              <w:t>镇</w:t>
            </w:r>
            <w:r>
              <w:rPr>
                <w:rFonts w:hint="default" w:ascii="仿宋_GB2312" w:hAnsi="宋体" w:eastAsia="仿宋_GB2312" w:cs="仿宋_GB2312"/>
                <w:b w:val="0"/>
                <w:bCs/>
                <w:i w:val="0"/>
                <w:color w:val="000000"/>
                <w:kern w:val="0"/>
                <w:sz w:val="18"/>
                <w:szCs w:val="18"/>
                <w:u w:val="none"/>
                <w:lang w:val="en-US" w:eastAsia="zh-CN" w:bidi="ar"/>
              </w:rPr>
              <w:br w:type="textWrapping"/>
            </w:r>
            <w:r>
              <w:rPr>
                <w:rFonts w:hint="default" w:ascii="仿宋_GB2312" w:hAnsi="宋体" w:eastAsia="仿宋_GB2312" w:cs="仿宋_GB2312"/>
                <w:b w:val="0"/>
                <w:bCs/>
                <w:i w:val="0"/>
                <w:color w:val="000000"/>
                <w:kern w:val="0"/>
                <w:sz w:val="18"/>
                <w:szCs w:val="18"/>
                <w:u w:val="none"/>
                <w:lang w:val="en-US" w:eastAsia="zh-CN" w:bidi="ar"/>
              </w:rPr>
              <w:t>人民政府</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■政务服务中心</w:t>
            </w:r>
            <w:r>
              <w:rPr>
                <w:rFonts w:hint="default" w:ascii="仿宋_GB2312" w:hAnsi="宋体" w:eastAsia="仿宋_GB2312" w:cs="仿宋_GB2312"/>
                <w:b w:val="0"/>
                <w:bCs/>
                <w:i w:val="0"/>
                <w:color w:val="000000"/>
                <w:kern w:val="0"/>
                <w:sz w:val="18"/>
                <w:szCs w:val="18"/>
                <w:u w:val="none"/>
                <w:lang w:val="en-US" w:eastAsia="zh-CN" w:bidi="ar"/>
              </w:rPr>
              <w:br w:type="textWrapping"/>
            </w:r>
            <w:r>
              <w:rPr>
                <w:rFonts w:hint="default" w:ascii="仿宋_GB2312" w:hAnsi="宋体" w:eastAsia="仿宋_GB2312" w:cs="仿宋_GB2312"/>
                <w:b w:val="0"/>
                <w:bCs/>
                <w:i w:val="0"/>
                <w:color w:val="000000"/>
                <w:kern w:val="0"/>
                <w:sz w:val="18"/>
                <w:szCs w:val="18"/>
                <w:u w:val="none"/>
                <w:lang w:val="en-US" w:eastAsia="zh-CN" w:bidi="ar"/>
              </w:rPr>
              <w:t xml:space="preserve">■便民服务站 </w:t>
            </w:r>
            <w:r>
              <w:rPr>
                <w:rFonts w:hint="default" w:ascii="仿宋_GB2312" w:hAnsi="宋体" w:eastAsia="仿宋_GB2312" w:cs="仿宋_GB2312"/>
                <w:b w:val="0"/>
                <w:bCs/>
                <w:i w:val="0"/>
                <w:color w:val="000000"/>
                <w:kern w:val="0"/>
                <w:sz w:val="18"/>
                <w:szCs w:val="18"/>
                <w:u w:val="none"/>
                <w:lang w:val="en-US" w:eastAsia="zh-CN" w:bidi="ar"/>
              </w:rPr>
              <w:br w:type="textWrapping"/>
            </w:r>
            <w:r>
              <w:rPr>
                <w:rFonts w:hint="default" w:ascii="仿宋_GB2312" w:hAnsi="宋体" w:eastAsia="仿宋_GB2312" w:cs="仿宋_GB2312"/>
                <w:b w:val="0"/>
                <w:bCs/>
                <w:i w:val="0"/>
                <w:color w:val="000000"/>
                <w:kern w:val="0"/>
                <w:sz w:val="18"/>
                <w:szCs w:val="18"/>
                <w:u w:val="none"/>
                <w:lang w:val="en-US" w:eastAsia="zh-CN" w:bidi="ar"/>
              </w:rPr>
              <w:t>■入户/现场                          ■村公示栏</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b w:val="0"/>
                <w:bCs/>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b w:val="0"/>
                <w:bCs/>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640" w:hRule="atLeast"/>
        </w:trPr>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依法行政</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行政许可</w:t>
            </w:r>
          </w:p>
        </w:tc>
        <w:tc>
          <w:tcPr>
            <w:tcW w:w="1845"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办理行政许可和其他对外管理服务事项的依据、条件、程序</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《中华人民共和国政府信息公开条例》(国务院令第711号）、《中共中央 国务院关于推进安全生产领域改革发展的意见》</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信息形成或变更之日起20个工作日内</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val="0"/>
                <w:bCs/>
                <w:i w:val="0"/>
                <w:color w:val="000000"/>
                <w:sz w:val="18"/>
                <w:szCs w:val="18"/>
                <w:u w:val="none"/>
              </w:rPr>
            </w:pPr>
            <w:r>
              <w:rPr>
                <w:rFonts w:hint="eastAsia" w:ascii="仿宋_GB2312" w:hAnsi="宋体" w:eastAsia="仿宋_GB2312" w:cs="仿宋_GB2312"/>
                <w:b w:val="0"/>
                <w:bCs/>
                <w:i w:val="0"/>
                <w:color w:val="000000"/>
                <w:kern w:val="0"/>
                <w:sz w:val="18"/>
                <w:szCs w:val="18"/>
                <w:u w:val="none"/>
                <w:lang w:val="en-US" w:eastAsia="zh-CN" w:bidi="ar"/>
              </w:rPr>
              <w:t>辛置</w:t>
            </w:r>
            <w:r>
              <w:rPr>
                <w:rFonts w:hint="default" w:ascii="仿宋_GB2312" w:hAnsi="宋体" w:eastAsia="仿宋_GB2312" w:cs="仿宋_GB2312"/>
                <w:b w:val="0"/>
                <w:bCs/>
                <w:i w:val="0"/>
                <w:color w:val="000000"/>
                <w:kern w:val="0"/>
                <w:sz w:val="18"/>
                <w:szCs w:val="18"/>
                <w:u w:val="none"/>
                <w:lang w:val="en-US" w:eastAsia="zh-CN" w:bidi="ar"/>
              </w:rPr>
              <w:t>镇</w:t>
            </w:r>
            <w:r>
              <w:rPr>
                <w:rFonts w:hint="default" w:ascii="仿宋_GB2312" w:hAnsi="宋体" w:eastAsia="仿宋_GB2312" w:cs="仿宋_GB2312"/>
                <w:b w:val="0"/>
                <w:bCs/>
                <w:i w:val="0"/>
                <w:color w:val="000000"/>
                <w:kern w:val="0"/>
                <w:sz w:val="18"/>
                <w:szCs w:val="18"/>
                <w:u w:val="none"/>
                <w:lang w:val="en-US" w:eastAsia="zh-CN" w:bidi="ar"/>
              </w:rPr>
              <w:br w:type="textWrapping"/>
            </w:r>
            <w:r>
              <w:rPr>
                <w:rFonts w:hint="default" w:ascii="仿宋_GB2312" w:hAnsi="宋体" w:eastAsia="仿宋_GB2312" w:cs="仿宋_GB2312"/>
                <w:b w:val="0"/>
                <w:bCs/>
                <w:i w:val="0"/>
                <w:color w:val="000000"/>
                <w:kern w:val="0"/>
                <w:sz w:val="18"/>
                <w:szCs w:val="18"/>
                <w:u w:val="none"/>
                <w:lang w:val="en-US" w:eastAsia="zh-CN" w:bidi="ar"/>
              </w:rPr>
              <w:t>人民政府</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■政务服务中心</w:t>
            </w:r>
            <w:r>
              <w:rPr>
                <w:rFonts w:hint="default" w:ascii="仿宋_GB2312" w:hAnsi="宋体" w:eastAsia="仿宋_GB2312" w:cs="仿宋_GB2312"/>
                <w:b w:val="0"/>
                <w:bCs/>
                <w:i w:val="0"/>
                <w:color w:val="000000"/>
                <w:kern w:val="0"/>
                <w:sz w:val="18"/>
                <w:szCs w:val="18"/>
                <w:u w:val="none"/>
                <w:lang w:val="en-US" w:eastAsia="zh-CN" w:bidi="ar"/>
              </w:rPr>
              <w:br w:type="textWrapping"/>
            </w:r>
            <w:r>
              <w:rPr>
                <w:rFonts w:hint="default" w:ascii="仿宋_GB2312" w:hAnsi="宋体" w:eastAsia="仿宋_GB2312" w:cs="仿宋_GB2312"/>
                <w:b w:val="0"/>
                <w:bCs/>
                <w:i w:val="0"/>
                <w:color w:val="000000"/>
                <w:kern w:val="0"/>
                <w:sz w:val="18"/>
                <w:szCs w:val="18"/>
                <w:u w:val="none"/>
                <w:lang w:val="en-US" w:eastAsia="zh-CN" w:bidi="ar"/>
              </w:rPr>
              <w:t xml:space="preserve">■便民服务站 </w:t>
            </w:r>
            <w:r>
              <w:rPr>
                <w:rFonts w:hint="default" w:ascii="仿宋_GB2312" w:hAnsi="宋体" w:eastAsia="仿宋_GB2312" w:cs="仿宋_GB2312"/>
                <w:b w:val="0"/>
                <w:bCs/>
                <w:i w:val="0"/>
                <w:color w:val="000000"/>
                <w:kern w:val="0"/>
                <w:sz w:val="18"/>
                <w:szCs w:val="18"/>
                <w:u w:val="none"/>
                <w:lang w:val="en-US" w:eastAsia="zh-CN" w:bidi="ar"/>
              </w:rPr>
              <w:br w:type="textWrapping"/>
            </w:r>
            <w:r>
              <w:rPr>
                <w:rFonts w:hint="default" w:ascii="仿宋_GB2312" w:hAnsi="宋体" w:eastAsia="仿宋_GB2312" w:cs="仿宋_GB2312"/>
                <w:b w:val="0"/>
                <w:bCs/>
                <w:i w:val="0"/>
                <w:color w:val="000000"/>
                <w:kern w:val="0"/>
                <w:sz w:val="18"/>
                <w:szCs w:val="18"/>
                <w:u w:val="none"/>
                <w:lang w:val="en-US" w:eastAsia="zh-CN" w:bidi="ar"/>
              </w:rPr>
              <w:t>■入户/现场                          ■村公示栏</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b w:val="0"/>
                <w:bCs/>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b w:val="0"/>
                <w:bCs/>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b w:val="0"/>
                <w:bCs/>
                <w:i w:val="0"/>
                <w:color w:val="000000"/>
                <w:sz w:val="18"/>
                <w:szCs w:val="18"/>
                <w:u w:val="none"/>
              </w:rPr>
            </w:pPr>
          </w:p>
        </w:tc>
      </w:tr>
      <w:tr>
        <w:tblPrEx>
          <w:shd w:val="clear" w:color="auto" w:fill="auto"/>
          <w:tblCellMar>
            <w:top w:w="0" w:type="dxa"/>
            <w:left w:w="0" w:type="dxa"/>
            <w:bottom w:w="0" w:type="dxa"/>
            <w:right w:w="0" w:type="dxa"/>
          </w:tblCellMar>
        </w:tblPrEx>
        <w:trPr>
          <w:trHeight w:val="174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b w:val="0"/>
                <w:bCs/>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2</w:t>
            </w:r>
          </w:p>
        </w:tc>
        <w:tc>
          <w:tcPr>
            <w:tcW w:w="121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行政处罚</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办理行政处罚的依据、条件、程序以及本级行政机关认为具有一定社会影响的行政处罚决定</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《中华人民共和国政府信息公开条例》(国务院令第711号）、《中共中央 国务院关于推进安全生产领域改革发展的意见》</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信息形成或变更之日起20个工作日内</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val="0"/>
                <w:bCs/>
                <w:i w:val="0"/>
                <w:color w:val="000000"/>
                <w:sz w:val="18"/>
                <w:szCs w:val="18"/>
                <w:u w:val="none"/>
              </w:rPr>
            </w:pPr>
            <w:r>
              <w:rPr>
                <w:rFonts w:hint="eastAsia" w:ascii="仿宋_GB2312" w:hAnsi="宋体" w:eastAsia="仿宋_GB2312" w:cs="仿宋_GB2312"/>
                <w:b w:val="0"/>
                <w:bCs/>
                <w:i w:val="0"/>
                <w:color w:val="000000"/>
                <w:kern w:val="0"/>
                <w:sz w:val="18"/>
                <w:szCs w:val="18"/>
                <w:u w:val="none"/>
                <w:lang w:val="en-US" w:eastAsia="zh-CN" w:bidi="ar"/>
              </w:rPr>
              <w:t>辛置</w:t>
            </w:r>
            <w:r>
              <w:rPr>
                <w:rFonts w:hint="default" w:ascii="仿宋_GB2312" w:hAnsi="宋体" w:eastAsia="仿宋_GB2312" w:cs="仿宋_GB2312"/>
                <w:b w:val="0"/>
                <w:bCs/>
                <w:i w:val="0"/>
                <w:color w:val="000000"/>
                <w:kern w:val="0"/>
                <w:sz w:val="18"/>
                <w:szCs w:val="18"/>
                <w:u w:val="none"/>
                <w:lang w:val="en-US" w:eastAsia="zh-CN" w:bidi="ar"/>
              </w:rPr>
              <w:t>镇</w:t>
            </w:r>
            <w:r>
              <w:rPr>
                <w:rFonts w:hint="default" w:ascii="仿宋_GB2312" w:hAnsi="宋体" w:eastAsia="仿宋_GB2312" w:cs="仿宋_GB2312"/>
                <w:b w:val="0"/>
                <w:bCs/>
                <w:i w:val="0"/>
                <w:color w:val="000000"/>
                <w:kern w:val="0"/>
                <w:sz w:val="18"/>
                <w:szCs w:val="18"/>
                <w:u w:val="none"/>
                <w:lang w:val="en-US" w:eastAsia="zh-CN" w:bidi="ar"/>
              </w:rPr>
              <w:br w:type="textWrapping"/>
            </w:r>
            <w:r>
              <w:rPr>
                <w:rFonts w:hint="default" w:ascii="仿宋_GB2312" w:hAnsi="宋体" w:eastAsia="仿宋_GB2312" w:cs="仿宋_GB2312"/>
                <w:b w:val="0"/>
                <w:bCs/>
                <w:i w:val="0"/>
                <w:color w:val="000000"/>
                <w:kern w:val="0"/>
                <w:sz w:val="18"/>
                <w:szCs w:val="18"/>
                <w:u w:val="none"/>
                <w:lang w:val="en-US" w:eastAsia="zh-CN" w:bidi="ar"/>
              </w:rPr>
              <w:t>人民政府</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■政务服务中心</w:t>
            </w:r>
            <w:r>
              <w:rPr>
                <w:rFonts w:hint="default" w:ascii="仿宋_GB2312" w:hAnsi="宋体" w:eastAsia="仿宋_GB2312" w:cs="仿宋_GB2312"/>
                <w:b w:val="0"/>
                <w:bCs/>
                <w:i w:val="0"/>
                <w:color w:val="000000"/>
                <w:kern w:val="0"/>
                <w:sz w:val="18"/>
                <w:szCs w:val="18"/>
                <w:u w:val="none"/>
                <w:lang w:val="en-US" w:eastAsia="zh-CN" w:bidi="ar"/>
              </w:rPr>
              <w:br w:type="textWrapping"/>
            </w:r>
            <w:r>
              <w:rPr>
                <w:rFonts w:hint="default" w:ascii="仿宋_GB2312" w:hAnsi="宋体" w:eastAsia="仿宋_GB2312" w:cs="仿宋_GB2312"/>
                <w:b w:val="0"/>
                <w:bCs/>
                <w:i w:val="0"/>
                <w:color w:val="000000"/>
                <w:kern w:val="0"/>
                <w:sz w:val="18"/>
                <w:szCs w:val="18"/>
                <w:u w:val="none"/>
                <w:lang w:val="en-US" w:eastAsia="zh-CN" w:bidi="ar"/>
              </w:rPr>
              <w:t xml:space="preserve">■便民服务站 </w:t>
            </w:r>
            <w:r>
              <w:rPr>
                <w:rFonts w:hint="default" w:ascii="仿宋_GB2312" w:hAnsi="宋体" w:eastAsia="仿宋_GB2312" w:cs="仿宋_GB2312"/>
                <w:b w:val="0"/>
                <w:bCs/>
                <w:i w:val="0"/>
                <w:color w:val="000000"/>
                <w:kern w:val="0"/>
                <w:sz w:val="18"/>
                <w:szCs w:val="18"/>
                <w:u w:val="none"/>
                <w:lang w:val="en-US" w:eastAsia="zh-CN" w:bidi="ar"/>
              </w:rPr>
              <w:br w:type="textWrapping"/>
            </w:r>
            <w:r>
              <w:rPr>
                <w:rFonts w:hint="default" w:ascii="仿宋_GB2312" w:hAnsi="宋体" w:eastAsia="仿宋_GB2312" w:cs="仿宋_GB2312"/>
                <w:b w:val="0"/>
                <w:bCs/>
                <w:i w:val="0"/>
                <w:color w:val="000000"/>
                <w:kern w:val="0"/>
                <w:sz w:val="18"/>
                <w:szCs w:val="18"/>
                <w:u w:val="none"/>
                <w:lang w:val="en-US" w:eastAsia="zh-CN" w:bidi="ar"/>
              </w:rPr>
              <w:t>■入户/现场                          ■村公示栏</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b w:val="0"/>
                <w:bCs/>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b w:val="0"/>
                <w:bCs/>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b w:val="0"/>
                <w:bCs/>
                <w:i w:val="0"/>
                <w:color w:val="000000"/>
                <w:sz w:val="18"/>
                <w:szCs w:val="18"/>
                <w:u w:val="none"/>
              </w:rPr>
            </w:pPr>
          </w:p>
        </w:tc>
      </w:tr>
      <w:tr>
        <w:tblPrEx>
          <w:shd w:val="clear" w:color="auto" w:fill="auto"/>
          <w:tblCellMar>
            <w:top w:w="0" w:type="dxa"/>
            <w:left w:w="0" w:type="dxa"/>
            <w:bottom w:w="0" w:type="dxa"/>
            <w:right w:w="0" w:type="dxa"/>
          </w:tblCellMar>
        </w:tblPrEx>
        <w:trPr>
          <w:trHeight w:val="208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b w:val="0"/>
                <w:bCs/>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3</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行政强制</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办理行政强制的依据、条件、程序</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《中华人民共和国政府信息公开条例》(国务院令第711号）《中华人民共和国突发事件应对法》、《突发事件应急预案管理办法》、《中共中央 国务院关于推进安全生产领域改革发展的意见》</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信息形成或变更之日起20个工作日内</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val="0"/>
                <w:bCs/>
                <w:i w:val="0"/>
                <w:color w:val="000000"/>
                <w:sz w:val="18"/>
                <w:szCs w:val="18"/>
                <w:u w:val="none"/>
              </w:rPr>
            </w:pPr>
            <w:r>
              <w:rPr>
                <w:rFonts w:hint="eastAsia" w:ascii="仿宋_GB2312" w:hAnsi="宋体" w:eastAsia="仿宋_GB2312" w:cs="仿宋_GB2312"/>
                <w:b w:val="0"/>
                <w:bCs/>
                <w:i w:val="0"/>
                <w:color w:val="000000"/>
                <w:kern w:val="0"/>
                <w:sz w:val="18"/>
                <w:szCs w:val="18"/>
                <w:u w:val="none"/>
                <w:lang w:val="en-US" w:eastAsia="zh-CN" w:bidi="ar"/>
              </w:rPr>
              <w:t>辛置</w:t>
            </w:r>
            <w:r>
              <w:rPr>
                <w:rFonts w:hint="default" w:ascii="仿宋_GB2312" w:hAnsi="宋体" w:eastAsia="仿宋_GB2312" w:cs="仿宋_GB2312"/>
                <w:b w:val="0"/>
                <w:bCs/>
                <w:i w:val="0"/>
                <w:color w:val="000000"/>
                <w:kern w:val="0"/>
                <w:sz w:val="18"/>
                <w:szCs w:val="18"/>
                <w:u w:val="none"/>
                <w:lang w:val="en-US" w:eastAsia="zh-CN" w:bidi="ar"/>
              </w:rPr>
              <w:t>镇</w:t>
            </w:r>
            <w:r>
              <w:rPr>
                <w:rFonts w:hint="default" w:ascii="仿宋_GB2312" w:hAnsi="宋体" w:eastAsia="仿宋_GB2312" w:cs="仿宋_GB2312"/>
                <w:b w:val="0"/>
                <w:bCs/>
                <w:i w:val="0"/>
                <w:color w:val="000000"/>
                <w:kern w:val="0"/>
                <w:sz w:val="18"/>
                <w:szCs w:val="18"/>
                <w:u w:val="none"/>
                <w:lang w:val="en-US" w:eastAsia="zh-CN" w:bidi="ar"/>
              </w:rPr>
              <w:br w:type="textWrapping"/>
            </w:r>
            <w:r>
              <w:rPr>
                <w:rFonts w:hint="default" w:ascii="仿宋_GB2312" w:hAnsi="宋体" w:eastAsia="仿宋_GB2312" w:cs="仿宋_GB2312"/>
                <w:b w:val="0"/>
                <w:bCs/>
                <w:i w:val="0"/>
                <w:color w:val="000000"/>
                <w:kern w:val="0"/>
                <w:sz w:val="18"/>
                <w:szCs w:val="18"/>
                <w:u w:val="none"/>
                <w:lang w:val="en-US" w:eastAsia="zh-CN" w:bidi="ar"/>
              </w:rPr>
              <w:t>人民政府</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■政务服务中心</w:t>
            </w:r>
            <w:r>
              <w:rPr>
                <w:rFonts w:hint="default" w:ascii="仿宋_GB2312" w:hAnsi="宋体" w:eastAsia="仿宋_GB2312" w:cs="仿宋_GB2312"/>
                <w:b w:val="0"/>
                <w:bCs/>
                <w:i w:val="0"/>
                <w:color w:val="000000"/>
                <w:kern w:val="0"/>
                <w:sz w:val="18"/>
                <w:szCs w:val="18"/>
                <w:u w:val="none"/>
                <w:lang w:val="en-US" w:eastAsia="zh-CN" w:bidi="ar"/>
              </w:rPr>
              <w:br w:type="textWrapping"/>
            </w:r>
            <w:r>
              <w:rPr>
                <w:rFonts w:hint="default" w:ascii="仿宋_GB2312" w:hAnsi="宋体" w:eastAsia="仿宋_GB2312" w:cs="仿宋_GB2312"/>
                <w:b w:val="0"/>
                <w:bCs/>
                <w:i w:val="0"/>
                <w:color w:val="000000"/>
                <w:kern w:val="0"/>
                <w:sz w:val="18"/>
                <w:szCs w:val="18"/>
                <w:u w:val="none"/>
                <w:lang w:val="en-US" w:eastAsia="zh-CN" w:bidi="ar"/>
              </w:rPr>
              <w:t xml:space="preserve">■便民服务站 </w:t>
            </w:r>
            <w:r>
              <w:rPr>
                <w:rFonts w:hint="default" w:ascii="仿宋_GB2312" w:hAnsi="宋体" w:eastAsia="仿宋_GB2312" w:cs="仿宋_GB2312"/>
                <w:b w:val="0"/>
                <w:bCs/>
                <w:i w:val="0"/>
                <w:color w:val="000000"/>
                <w:kern w:val="0"/>
                <w:sz w:val="18"/>
                <w:szCs w:val="18"/>
                <w:u w:val="none"/>
                <w:lang w:val="en-US" w:eastAsia="zh-CN" w:bidi="ar"/>
              </w:rPr>
              <w:br w:type="textWrapping"/>
            </w:r>
            <w:r>
              <w:rPr>
                <w:rFonts w:hint="default" w:ascii="仿宋_GB2312" w:hAnsi="宋体" w:eastAsia="仿宋_GB2312" w:cs="仿宋_GB2312"/>
                <w:b w:val="0"/>
                <w:bCs/>
                <w:i w:val="0"/>
                <w:color w:val="000000"/>
                <w:kern w:val="0"/>
                <w:sz w:val="18"/>
                <w:szCs w:val="18"/>
                <w:u w:val="none"/>
                <w:lang w:val="en-US" w:eastAsia="zh-CN" w:bidi="ar"/>
              </w:rPr>
              <w:t>■入户/现场                          ■村公示栏</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b w:val="0"/>
                <w:bCs/>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b w:val="0"/>
                <w:bCs/>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b w:val="0"/>
                <w:bCs/>
                <w:i w:val="0"/>
                <w:color w:val="000000"/>
                <w:sz w:val="18"/>
                <w:szCs w:val="18"/>
                <w:u w:val="none"/>
              </w:rPr>
            </w:pPr>
          </w:p>
        </w:tc>
      </w:tr>
      <w:tr>
        <w:tblPrEx>
          <w:shd w:val="clear" w:color="auto" w:fill="auto"/>
          <w:tblCellMar>
            <w:top w:w="0" w:type="dxa"/>
            <w:left w:w="0" w:type="dxa"/>
            <w:bottom w:w="0" w:type="dxa"/>
            <w:right w:w="0" w:type="dxa"/>
          </w:tblCellMar>
        </w:tblPrEx>
        <w:trPr>
          <w:trHeight w:val="1740" w:hRule="atLeast"/>
        </w:trPr>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行政管理</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隐患管理</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重大隐患排查、挂牌督办及其整改情况，安全生产举报电话等</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《安全生产法》、《中华人民共和国政府信息公开条例》(国务院令第711号）、《中共中央 国务院关于推进安全生产领域改革发展的意见》</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按进展情况及时公开</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val="0"/>
                <w:bCs/>
                <w:i w:val="0"/>
                <w:color w:val="000000"/>
                <w:sz w:val="18"/>
                <w:szCs w:val="18"/>
                <w:u w:val="none"/>
              </w:rPr>
            </w:pPr>
            <w:r>
              <w:rPr>
                <w:rFonts w:hint="eastAsia" w:ascii="仿宋_GB2312" w:hAnsi="宋体" w:eastAsia="仿宋_GB2312" w:cs="仿宋_GB2312"/>
                <w:b w:val="0"/>
                <w:bCs/>
                <w:i w:val="0"/>
                <w:color w:val="000000"/>
                <w:kern w:val="0"/>
                <w:sz w:val="18"/>
                <w:szCs w:val="18"/>
                <w:u w:val="none"/>
                <w:lang w:val="en-US" w:eastAsia="zh-CN" w:bidi="ar"/>
              </w:rPr>
              <w:t>辛置</w:t>
            </w:r>
            <w:r>
              <w:rPr>
                <w:rFonts w:hint="default" w:ascii="仿宋_GB2312" w:hAnsi="宋体" w:eastAsia="仿宋_GB2312" w:cs="仿宋_GB2312"/>
                <w:b w:val="0"/>
                <w:bCs/>
                <w:i w:val="0"/>
                <w:color w:val="000000"/>
                <w:kern w:val="0"/>
                <w:sz w:val="18"/>
                <w:szCs w:val="18"/>
                <w:u w:val="none"/>
                <w:lang w:val="en-US" w:eastAsia="zh-CN" w:bidi="ar"/>
              </w:rPr>
              <w:t>镇</w:t>
            </w:r>
            <w:r>
              <w:rPr>
                <w:rFonts w:hint="default" w:ascii="仿宋_GB2312" w:hAnsi="宋体" w:eastAsia="仿宋_GB2312" w:cs="仿宋_GB2312"/>
                <w:b w:val="0"/>
                <w:bCs/>
                <w:i w:val="0"/>
                <w:color w:val="000000"/>
                <w:kern w:val="0"/>
                <w:sz w:val="18"/>
                <w:szCs w:val="18"/>
                <w:u w:val="none"/>
                <w:lang w:val="en-US" w:eastAsia="zh-CN" w:bidi="ar"/>
              </w:rPr>
              <w:br w:type="textWrapping"/>
            </w:r>
            <w:r>
              <w:rPr>
                <w:rFonts w:hint="default" w:ascii="仿宋_GB2312" w:hAnsi="宋体" w:eastAsia="仿宋_GB2312" w:cs="仿宋_GB2312"/>
                <w:b w:val="0"/>
                <w:bCs/>
                <w:i w:val="0"/>
                <w:color w:val="000000"/>
                <w:kern w:val="0"/>
                <w:sz w:val="18"/>
                <w:szCs w:val="18"/>
                <w:u w:val="none"/>
                <w:lang w:val="en-US" w:eastAsia="zh-CN" w:bidi="ar"/>
              </w:rPr>
              <w:t>人民政府</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■政务服务中心</w:t>
            </w:r>
            <w:r>
              <w:rPr>
                <w:rFonts w:hint="default" w:ascii="仿宋_GB2312" w:hAnsi="宋体" w:eastAsia="仿宋_GB2312" w:cs="仿宋_GB2312"/>
                <w:b w:val="0"/>
                <w:bCs/>
                <w:i w:val="0"/>
                <w:color w:val="000000"/>
                <w:kern w:val="0"/>
                <w:sz w:val="18"/>
                <w:szCs w:val="18"/>
                <w:u w:val="none"/>
                <w:lang w:val="en-US" w:eastAsia="zh-CN" w:bidi="ar"/>
              </w:rPr>
              <w:br w:type="textWrapping"/>
            </w:r>
            <w:r>
              <w:rPr>
                <w:rFonts w:hint="default" w:ascii="仿宋_GB2312" w:hAnsi="宋体" w:eastAsia="仿宋_GB2312" w:cs="仿宋_GB2312"/>
                <w:b w:val="0"/>
                <w:bCs/>
                <w:i w:val="0"/>
                <w:color w:val="000000"/>
                <w:kern w:val="0"/>
                <w:sz w:val="18"/>
                <w:szCs w:val="18"/>
                <w:u w:val="none"/>
                <w:lang w:val="en-US" w:eastAsia="zh-CN" w:bidi="ar"/>
              </w:rPr>
              <w:t xml:space="preserve">■便民服务站 </w:t>
            </w:r>
            <w:r>
              <w:rPr>
                <w:rFonts w:hint="default" w:ascii="仿宋_GB2312" w:hAnsi="宋体" w:eastAsia="仿宋_GB2312" w:cs="仿宋_GB2312"/>
                <w:b w:val="0"/>
                <w:bCs/>
                <w:i w:val="0"/>
                <w:color w:val="000000"/>
                <w:kern w:val="0"/>
                <w:sz w:val="18"/>
                <w:szCs w:val="18"/>
                <w:u w:val="none"/>
                <w:lang w:val="en-US" w:eastAsia="zh-CN" w:bidi="ar"/>
              </w:rPr>
              <w:br w:type="textWrapping"/>
            </w:r>
            <w:r>
              <w:rPr>
                <w:rFonts w:hint="default" w:ascii="仿宋_GB2312" w:hAnsi="宋体" w:eastAsia="仿宋_GB2312" w:cs="仿宋_GB2312"/>
                <w:b w:val="0"/>
                <w:bCs/>
                <w:i w:val="0"/>
                <w:color w:val="000000"/>
                <w:kern w:val="0"/>
                <w:sz w:val="18"/>
                <w:szCs w:val="18"/>
                <w:u w:val="none"/>
                <w:lang w:val="en-US" w:eastAsia="zh-CN" w:bidi="ar"/>
              </w:rPr>
              <w:t>■入户/现场                          ■村公示栏</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b w:val="0"/>
                <w:bCs/>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b w:val="0"/>
                <w:bCs/>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18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b w:val="0"/>
                <w:bCs/>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2</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应急管理</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 xml:space="preserve">承担处置主责、非敏感的应急信息，包括事故灾害类预警信息、事故信息、事故后采取的应急处置措施和应对结果等  </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《中华人民共和国政府信息公开条例》(国务院令第711号），《中华人民共和国突发事件应对法》，中央办公厅、国务院办公厅《关于全面加强政务公开工作的意见》</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按进展情况及时公开</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val="0"/>
                <w:bCs/>
                <w:i w:val="0"/>
                <w:color w:val="000000"/>
                <w:sz w:val="18"/>
                <w:szCs w:val="18"/>
                <w:u w:val="none"/>
              </w:rPr>
            </w:pPr>
            <w:r>
              <w:rPr>
                <w:rFonts w:hint="eastAsia" w:ascii="仿宋_GB2312" w:hAnsi="宋体" w:eastAsia="仿宋_GB2312" w:cs="仿宋_GB2312"/>
                <w:b w:val="0"/>
                <w:bCs/>
                <w:i w:val="0"/>
                <w:color w:val="000000"/>
                <w:kern w:val="0"/>
                <w:sz w:val="18"/>
                <w:szCs w:val="18"/>
                <w:u w:val="none"/>
                <w:lang w:val="en-US" w:eastAsia="zh-CN" w:bidi="ar"/>
              </w:rPr>
              <w:t>辛置</w:t>
            </w:r>
            <w:r>
              <w:rPr>
                <w:rFonts w:hint="default" w:ascii="仿宋_GB2312" w:hAnsi="宋体" w:eastAsia="仿宋_GB2312" w:cs="仿宋_GB2312"/>
                <w:b w:val="0"/>
                <w:bCs/>
                <w:i w:val="0"/>
                <w:color w:val="000000"/>
                <w:kern w:val="0"/>
                <w:sz w:val="18"/>
                <w:szCs w:val="18"/>
                <w:u w:val="none"/>
                <w:lang w:val="en-US" w:eastAsia="zh-CN" w:bidi="ar"/>
              </w:rPr>
              <w:t>镇</w:t>
            </w:r>
            <w:r>
              <w:rPr>
                <w:rFonts w:hint="default" w:ascii="仿宋_GB2312" w:hAnsi="宋体" w:eastAsia="仿宋_GB2312" w:cs="仿宋_GB2312"/>
                <w:b w:val="0"/>
                <w:bCs/>
                <w:i w:val="0"/>
                <w:color w:val="000000"/>
                <w:kern w:val="0"/>
                <w:sz w:val="18"/>
                <w:szCs w:val="18"/>
                <w:u w:val="none"/>
                <w:lang w:val="en-US" w:eastAsia="zh-CN" w:bidi="ar"/>
              </w:rPr>
              <w:br w:type="textWrapping"/>
            </w:r>
            <w:r>
              <w:rPr>
                <w:rFonts w:hint="default" w:ascii="仿宋_GB2312" w:hAnsi="宋体" w:eastAsia="仿宋_GB2312" w:cs="仿宋_GB2312"/>
                <w:b w:val="0"/>
                <w:bCs/>
                <w:i w:val="0"/>
                <w:color w:val="000000"/>
                <w:kern w:val="0"/>
                <w:sz w:val="18"/>
                <w:szCs w:val="18"/>
                <w:u w:val="none"/>
                <w:lang w:val="en-US" w:eastAsia="zh-CN" w:bidi="ar"/>
              </w:rPr>
              <w:t>人民政府</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■政务服务中心</w:t>
            </w:r>
            <w:r>
              <w:rPr>
                <w:rFonts w:hint="default" w:ascii="仿宋_GB2312" w:hAnsi="宋体" w:eastAsia="仿宋_GB2312" w:cs="仿宋_GB2312"/>
                <w:b w:val="0"/>
                <w:bCs/>
                <w:i w:val="0"/>
                <w:color w:val="000000"/>
                <w:kern w:val="0"/>
                <w:sz w:val="18"/>
                <w:szCs w:val="18"/>
                <w:u w:val="none"/>
                <w:lang w:val="en-US" w:eastAsia="zh-CN" w:bidi="ar"/>
              </w:rPr>
              <w:br w:type="textWrapping"/>
            </w:r>
            <w:r>
              <w:rPr>
                <w:rFonts w:hint="default" w:ascii="仿宋_GB2312" w:hAnsi="宋体" w:eastAsia="仿宋_GB2312" w:cs="仿宋_GB2312"/>
                <w:b w:val="0"/>
                <w:bCs/>
                <w:i w:val="0"/>
                <w:color w:val="000000"/>
                <w:kern w:val="0"/>
                <w:sz w:val="18"/>
                <w:szCs w:val="18"/>
                <w:u w:val="none"/>
                <w:lang w:val="en-US" w:eastAsia="zh-CN" w:bidi="ar"/>
              </w:rPr>
              <w:t xml:space="preserve">■便民服务站 </w:t>
            </w:r>
            <w:r>
              <w:rPr>
                <w:rFonts w:hint="default" w:ascii="仿宋_GB2312" w:hAnsi="宋体" w:eastAsia="仿宋_GB2312" w:cs="仿宋_GB2312"/>
                <w:b w:val="0"/>
                <w:bCs/>
                <w:i w:val="0"/>
                <w:color w:val="000000"/>
                <w:kern w:val="0"/>
                <w:sz w:val="18"/>
                <w:szCs w:val="18"/>
                <w:u w:val="none"/>
                <w:lang w:val="en-US" w:eastAsia="zh-CN" w:bidi="ar"/>
              </w:rPr>
              <w:br w:type="textWrapping"/>
            </w:r>
            <w:r>
              <w:rPr>
                <w:rFonts w:hint="default" w:ascii="仿宋_GB2312" w:hAnsi="宋体" w:eastAsia="仿宋_GB2312" w:cs="仿宋_GB2312"/>
                <w:b w:val="0"/>
                <w:bCs/>
                <w:i w:val="0"/>
                <w:color w:val="000000"/>
                <w:kern w:val="0"/>
                <w:sz w:val="18"/>
                <w:szCs w:val="18"/>
                <w:u w:val="none"/>
                <w:lang w:val="en-US" w:eastAsia="zh-CN" w:bidi="ar"/>
              </w:rPr>
              <w:t>■入户/现场                          ■村公示栏</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b w:val="0"/>
                <w:bCs/>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b w:val="0"/>
                <w:bCs/>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540" w:hRule="atLeast"/>
        </w:trPr>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行政管理</w:t>
            </w:r>
          </w:p>
        </w:tc>
        <w:tc>
          <w:tcPr>
            <w:tcW w:w="34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3</w:t>
            </w:r>
          </w:p>
        </w:tc>
        <w:tc>
          <w:tcPr>
            <w:tcW w:w="12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黑名单管理</w:t>
            </w:r>
          </w:p>
        </w:tc>
        <w:tc>
          <w:tcPr>
            <w:tcW w:w="184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列入或撤销纳入安全生产黑名单管理的企业信息，具体企业名称、证照编号、经营地址、负责人姓名等</w:t>
            </w:r>
          </w:p>
        </w:tc>
        <w:tc>
          <w:tcPr>
            <w:tcW w:w="19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《中华人民共和国政府信息公开条例》（国务院令第711号）、《社会信用体系建设规划纲要（2014-2020年）》</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信息形成或变更之日起20个工作日内</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val="0"/>
                <w:bCs/>
                <w:i w:val="0"/>
                <w:color w:val="000000"/>
                <w:sz w:val="18"/>
                <w:szCs w:val="18"/>
                <w:u w:val="none"/>
              </w:rPr>
            </w:pPr>
            <w:r>
              <w:rPr>
                <w:rFonts w:hint="eastAsia" w:ascii="仿宋_GB2312" w:hAnsi="宋体" w:eastAsia="仿宋_GB2312" w:cs="仿宋_GB2312"/>
                <w:b w:val="0"/>
                <w:bCs/>
                <w:i w:val="0"/>
                <w:color w:val="000000"/>
                <w:kern w:val="0"/>
                <w:sz w:val="18"/>
                <w:szCs w:val="18"/>
                <w:u w:val="none"/>
                <w:lang w:val="en-US" w:eastAsia="zh-CN" w:bidi="ar"/>
              </w:rPr>
              <w:t>辛置</w:t>
            </w:r>
            <w:r>
              <w:rPr>
                <w:rFonts w:hint="default" w:ascii="仿宋_GB2312" w:hAnsi="宋体" w:eastAsia="仿宋_GB2312" w:cs="仿宋_GB2312"/>
                <w:b w:val="0"/>
                <w:bCs/>
                <w:i w:val="0"/>
                <w:color w:val="000000"/>
                <w:kern w:val="0"/>
                <w:sz w:val="18"/>
                <w:szCs w:val="18"/>
                <w:u w:val="none"/>
                <w:lang w:val="en-US" w:eastAsia="zh-CN" w:bidi="ar"/>
              </w:rPr>
              <w:t>镇</w:t>
            </w:r>
            <w:r>
              <w:rPr>
                <w:rFonts w:hint="default" w:ascii="仿宋_GB2312" w:hAnsi="宋体" w:eastAsia="仿宋_GB2312" w:cs="仿宋_GB2312"/>
                <w:b w:val="0"/>
                <w:bCs/>
                <w:i w:val="0"/>
                <w:color w:val="000000"/>
                <w:kern w:val="0"/>
                <w:sz w:val="18"/>
                <w:szCs w:val="18"/>
                <w:u w:val="none"/>
                <w:lang w:val="en-US" w:eastAsia="zh-CN" w:bidi="ar"/>
              </w:rPr>
              <w:br w:type="textWrapping"/>
            </w:r>
            <w:r>
              <w:rPr>
                <w:rFonts w:hint="default" w:ascii="仿宋_GB2312" w:hAnsi="宋体" w:eastAsia="仿宋_GB2312" w:cs="仿宋_GB2312"/>
                <w:b w:val="0"/>
                <w:bCs/>
                <w:i w:val="0"/>
                <w:color w:val="000000"/>
                <w:kern w:val="0"/>
                <w:sz w:val="18"/>
                <w:szCs w:val="18"/>
                <w:u w:val="none"/>
                <w:lang w:val="en-US" w:eastAsia="zh-CN" w:bidi="ar"/>
              </w:rPr>
              <w:t>人民政府</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■政务服务中心</w:t>
            </w:r>
            <w:r>
              <w:rPr>
                <w:rFonts w:hint="default" w:ascii="仿宋_GB2312" w:hAnsi="宋体" w:eastAsia="仿宋_GB2312" w:cs="仿宋_GB2312"/>
                <w:b w:val="0"/>
                <w:bCs/>
                <w:i w:val="0"/>
                <w:color w:val="000000"/>
                <w:kern w:val="0"/>
                <w:sz w:val="18"/>
                <w:szCs w:val="18"/>
                <w:u w:val="none"/>
                <w:lang w:val="en-US" w:eastAsia="zh-CN" w:bidi="ar"/>
              </w:rPr>
              <w:br w:type="textWrapping"/>
            </w:r>
            <w:r>
              <w:rPr>
                <w:rFonts w:hint="default" w:ascii="仿宋_GB2312" w:hAnsi="宋体" w:eastAsia="仿宋_GB2312" w:cs="仿宋_GB2312"/>
                <w:b w:val="0"/>
                <w:bCs/>
                <w:i w:val="0"/>
                <w:color w:val="000000"/>
                <w:kern w:val="0"/>
                <w:sz w:val="18"/>
                <w:szCs w:val="18"/>
                <w:u w:val="none"/>
                <w:lang w:val="en-US" w:eastAsia="zh-CN" w:bidi="ar"/>
              </w:rPr>
              <w:t xml:space="preserve">■便民服务站 </w:t>
            </w:r>
            <w:r>
              <w:rPr>
                <w:rFonts w:hint="default" w:ascii="仿宋_GB2312" w:hAnsi="宋体" w:eastAsia="仿宋_GB2312" w:cs="仿宋_GB2312"/>
                <w:b w:val="0"/>
                <w:bCs/>
                <w:i w:val="0"/>
                <w:color w:val="000000"/>
                <w:kern w:val="0"/>
                <w:sz w:val="18"/>
                <w:szCs w:val="18"/>
                <w:u w:val="none"/>
                <w:lang w:val="en-US" w:eastAsia="zh-CN" w:bidi="ar"/>
              </w:rPr>
              <w:br w:type="textWrapping"/>
            </w:r>
            <w:r>
              <w:rPr>
                <w:rFonts w:hint="default" w:ascii="仿宋_GB2312" w:hAnsi="宋体" w:eastAsia="仿宋_GB2312" w:cs="仿宋_GB2312"/>
                <w:b w:val="0"/>
                <w:bCs/>
                <w:i w:val="0"/>
                <w:color w:val="000000"/>
                <w:kern w:val="0"/>
                <w:sz w:val="18"/>
                <w:szCs w:val="18"/>
                <w:u w:val="none"/>
                <w:lang w:val="en-US" w:eastAsia="zh-CN" w:bidi="ar"/>
              </w:rPr>
              <w:t>■入户/现场                          ■村公示栏</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w:t>
            </w:r>
          </w:p>
        </w:tc>
        <w:tc>
          <w:tcPr>
            <w:tcW w:w="51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b w:val="0"/>
                <w:bCs/>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w:t>
            </w:r>
          </w:p>
        </w:tc>
        <w:tc>
          <w:tcPr>
            <w:tcW w:w="5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b w:val="0"/>
                <w:bCs/>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b w:val="0"/>
                <w:bCs/>
                <w:i w:val="0"/>
                <w:color w:val="000000"/>
                <w:sz w:val="18"/>
                <w:szCs w:val="18"/>
                <w:u w:val="none"/>
              </w:rPr>
            </w:pPr>
          </w:p>
        </w:tc>
      </w:tr>
      <w:tr>
        <w:tblPrEx>
          <w:shd w:val="clear" w:color="auto" w:fill="auto"/>
          <w:tblCellMar>
            <w:top w:w="0" w:type="dxa"/>
            <w:left w:w="0" w:type="dxa"/>
            <w:bottom w:w="0" w:type="dxa"/>
            <w:right w:w="0" w:type="dxa"/>
          </w:tblCellMar>
        </w:tblPrEx>
        <w:trPr>
          <w:trHeight w:val="370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b w:val="0"/>
                <w:bCs/>
                <w:i w:val="0"/>
                <w:color w:val="000000"/>
                <w:sz w:val="18"/>
                <w:szCs w:val="18"/>
                <w:u w:val="none"/>
              </w:rPr>
            </w:pPr>
          </w:p>
        </w:tc>
        <w:tc>
          <w:tcPr>
            <w:tcW w:w="34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4</w:t>
            </w:r>
          </w:p>
        </w:tc>
        <w:tc>
          <w:tcPr>
            <w:tcW w:w="12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事故通报</w:t>
            </w:r>
          </w:p>
        </w:tc>
        <w:tc>
          <w:tcPr>
            <w:tcW w:w="184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●事故信息:本部门接报查实的各类生产安全事故情况（事故发生时间、地点、伤亡情况、简要经过）                         ●典型事故通报:各类典型安全生产事故情况通报，主要包括发生时间、地点、起因、经过、结果、相关领导批示情况、预防性措施建议等内容                       ●事故调查报告：依照事故调查处理权限，经批复的生产安全事故调查报告，依法应当保密的除外</w:t>
            </w:r>
          </w:p>
        </w:tc>
        <w:tc>
          <w:tcPr>
            <w:tcW w:w="19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《安全生产法》、《中华人民共和国政府信息公开条例》(国务院令第711号）、《中共中央 国务院关于推进安全生产领域改革发展的意见》</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按照中央有关要求公开</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val="0"/>
                <w:bCs/>
                <w:i w:val="0"/>
                <w:color w:val="000000"/>
                <w:sz w:val="18"/>
                <w:szCs w:val="18"/>
                <w:u w:val="none"/>
              </w:rPr>
            </w:pPr>
            <w:r>
              <w:rPr>
                <w:rFonts w:hint="eastAsia" w:ascii="仿宋_GB2312" w:hAnsi="宋体" w:eastAsia="仿宋_GB2312" w:cs="仿宋_GB2312"/>
                <w:b w:val="0"/>
                <w:bCs/>
                <w:i w:val="0"/>
                <w:color w:val="000000"/>
                <w:kern w:val="0"/>
                <w:sz w:val="18"/>
                <w:szCs w:val="18"/>
                <w:u w:val="none"/>
                <w:lang w:val="en-US" w:eastAsia="zh-CN" w:bidi="ar"/>
              </w:rPr>
              <w:t>辛置</w:t>
            </w:r>
            <w:r>
              <w:rPr>
                <w:rFonts w:hint="default" w:ascii="仿宋_GB2312" w:hAnsi="宋体" w:eastAsia="仿宋_GB2312" w:cs="仿宋_GB2312"/>
                <w:b w:val="0"/>
                <w:bCs/>
                <w:i w:val="0"/>
                <w:color w:val="000000"/>
                <w:kern w:val="0"/>
                <w:sz w:val="18"/>
                <w:szCs w:val="18"/>
                <w:u w:val="none"/>
                <w:lang w:val="en-US" w:eastAsia="zh-CN" w:bidi="ar"/>
              </w:rPr>
              <w:t>镇</w:t>
            </w:r>
            <w:r>
              <w:rPr>
                <w:rFonts w:hint="default" w:ascii="仿宋_GB2312" w:hAnsi="宋体" w:eastAsia="仿宋_GB2312" w:cs="仿宋_GB2312"/>
                <w:b w:val="0"/>
                <w:bCs/>
                <w:i w:val="0"/>
                <w:color w:val="000000"/>
                <w:kern w:val="0"/>
                <w:sz w:val="18"/>
                <w:szCs w:val="18"/>
                <w:u w:val="none"/>
                <w:lang w:val="en-US" w:eastAsia="zh-CN" w:bidi="ar"/>
              </w:rPr>
              <w:br w:type="textWrapping"/>
            </w:r>
            <w:r>
              <w:rPr>
                <w:rFonts w:hint="default" w:ascii="仿宋_GB2312" w:hAnsi="宋体" w:eastAsia="仿宋_GB2312" w:cs="仿宋_GB2312"/>
                <w:b w:val="0"/>
                <w:bCs/>
                <w:i w:val="0"/>
                <w:color w:val="000000"/>
                <w:kern w:val="0"/>
                <w:sz w:val="18"/>
                <w:szCs w:val="18"/>
                <w:u w:val="none"/>
                <w:lang w:val="en-US" w:eastAsia="zh-CN" w:bidi="ar"/>
              </w:rPr>
              <w:t>人民政府</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■政务服务中心</w:t>
            </w:r>
            <w:r>
              <w:rPr>
                <w:rFonts w:hint="default" w:ascii="仿宋_GB2312" w:hAnsi="宋体" w:eastAsia="仿宋_GB2312" w:cs="仿宋_GB2312"/>
                <w:b w:val="0"/>
                <w:bCs/>
                <w:i w:val="0"/>
                <w:color w:val="000000"/>
                <w:kern w:val="0"/>
                <w:sz w:val="18"/>
                <w:szCs w:val="18"/>
                <w:u w:val="none"/>
                <w:lang w:val="en-US" w:eastAsia="zh-CN" w:bidi="ar"/>
              </w:rPr>
              <w:br w:type="textWrapping"/>
            </w:r>
            <w:r>
              <w:rPr>
                <w:rFonts w:hint="default" w:ascii="仿宋_GB2312" w:hAnsi="宋体" w:eastAsia="仿宋_GB2312" w:cs="仿宋_GB2312"/>
                <w:b w:val="0"/>
                <w:bCs/>
                <w:i w:val="0"/>
                <w:color w:val="000000"/>
                <w:kern w:val="0"/>
                <w:sz w:val="18"/>
                <w:szCs w:val="18"/>
                <w:u w:val="none"/>
                <w:lang w:val="en-US" w:eastAsia="zh-CN" w:bidi="ar"/>
              </w:rPr>
              <w:t xml:space="preserve">■便民服务站 </w:t>
            </w:r>
            <w:r>
              <w:rPr>
                <w:rFonts w:hint="default" w:ascii="仿宋_GB2312" w:hAnsi="宋体" w:eastAsia="仿宋_GB2312" w:cs="仿宋_GB2312"/>
                <w:b w:val="0"/>
                <w:bCs/>
                <w:i w:val="0"/>
                <w:color w:val="000000"/>
                <w:kern w:val="0"/>
                <w:sz w:val="18"/>
                <w:szCs w:val="18"/>
                <w:u w:val="none"/>
                <w:lang w:val="en-US" w:eastAsia="zh-CN" w:bidi="ar"/>
              </w:rPr>
              <w:br w:type="textWrapping"/>
            </w:r>
            <w:r>
              <w:rPr>
                <w:rFonts w:hint="default" w:ascii="仿宋_GB2312" w:hAnsi="宋体" w:eastAsia="仿宋_GB2312" w:cs="仿宋_GB2312"/>
                <w:b w:val="0"/>
                <w:bCs/>
                <w:i w:val="0"/>
                <w:color w:val="000000"/>
                <w:kern w:val="0"/>
                <w:sz w:val="18"/>
                <w:szCs w:val="18"/>
                <w:u w:val="none"/>
                <w:lang w:val="en-US" w:eastAsia="zh-CN" w:bidi="ar"/>
              </w:rPr>
              <w:t>■入户/现场                          ■村公示栏</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w:t>
            </w:r>
          </w:p>
        </w:tc>
        <w:tc>
          <w:tcPr>
            <w:tcW w:w="51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b w:val="0"/>
                <w:bCs/>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w:t>
            </w:r>
          </w:p>
        </w:tc>
        <w:tc>
          <w:tcPr>
            <w:tcW w:w="5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b w:val="0"/>
                <w:bCs/>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w:t>
            </w:r>
          </w:p>
        </w:tc>
        <w:tc>
          <w:tcPr>
            <w:tcW w:w="4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b w:val="0"/>
                <w:bCs/>
                <w:i w:val="0"/>
                <w:color w:val="000000"/>
                <w:sz w:val="18"/>
                <w:szCs w:val="18"/>
                <w:u w:val="none"/>
              </w:rPr>
            </w:pPr>
          </w:p>
        </w:tc>
      </w:tr>
      <w:tr>
        <w:tblPrEx>
          <w:shd w:val="clear" w:color="auto" w:fill="auto"/>
          <w:tblCellMar>
            <w:top w:w="0" w:type="dxa"/>
            <w:left w:w="0" w:type="dxa"/>
            <w:bottom w:w="0" w:type="dxa"/>
            <w:right w:w="0" w:type="dxa"/>
          </w:tblCellMar>
        </w:tblPrEx>
        <w:trPr>
          <w:trHeight w:val="168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b w:val="0"/>
                <w:bCs/>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5</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动态信息</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●业务工作动态           ●安全生产执法检查动态</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《中华人民共和国政府信息公开条例》(国务院令第711号）、《中共中央 国务院关于推进安全生产领域改革发展的意见》</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按进展情况及时公开</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val="0"/>
                <w:bCs/>
                <w:i w:val="0"/>
                <w:color w:val="000000"/>
                <w:sz w:val="18"/>
                <w:szCs w:val="18"/>
                <w:u w:val="none"/>
              </w:rPr>
            </w:pPr>
            <w:r>
              <w:rPr>
                <w:rFonts w:hint="eastAsia" w:ascii="仿宋_GB2312" w:hAnsi="宋体" w:eastAsia="仿宋_GB2312" w:cs="仿宋_GB2312"/>
                <w:b w:val="0"/>
                <w:bCs/>
                <w:i w:val="0"/>
                <w:color w:val="000000"/>
                <w:kern w:val="0"/>
                <w:sz w:val="18"/>
                <w:szCs w:val="18"/>
                <w:u w:val="none"/>
                <w:lang w:val="en-US" w:eastAsia="zh-CN" w:bidi="ar"/>
              </w:rPr>
              <w:t>辛置</w:t>
            </w:r>
            <w:r>
              <w:rPr>
                <w:rFonts w:hint="default" w:ascii="仿宋_GB2312" w:hAnsi="宋体" w:eastAsia="仿宋_GB2312" w:cs="仿宋_GB2312"/>
                <w:b w:val="0"/>
                <w:bCs/>
                <w:i w:val="0"/>
                <w:color w:val="000000"/>
                <w:kern w:val="0"/>
                <w:sz w:val="18"/>
                <w:szCs w:val="18"/>
                <w:u w:val="none"/>
                <w:lang w:val="en-US" w:eastAsia="zh-CN" w:bidi="ar"/>
              </w:rPr>
              <w:t>镇</w:t>
            </w:r>
            <w:r>
              <w:rPr>
                <w:rFonts w:hint="default" w:ascii="仿宋_GB2312" w:hAnsi="宋体" w:eastAsia="仿宋_GB2312" w:cs="仿宋_GB2312"/>
                <w:b w:val="0"/>
                <w:bCs/>
                <w:i w:val="0"/>
                <w:color w:val="000000"/>
                <w:kern w:val="0"/>
                <w:sz w:val="18"/>
                <w:szCs w:val="18"/>
                <w:u w:val="none"/>
                <w:lang w:val="en-US" w:eastAsia="zh-CN" w:bidi="ar"/>
              </w:rPr>
              <w:br w:type="textWrapping"/>
            </w:r>
            <w:r>
              <w:rPr>
                <w:rFonts w:hint="default" w:ascii="仿宋_GB2312" w:hAnsi="宋体" w:eastAsia="仿宋_GB2312" w:cs="仿宋_GB2312"/>
                <w:b w:val="0"/>
                <w:bCs/>
                <w:i w:val="0"/>
                <w:color w:val="000000"/>
                <w:kern w:val="0"/>
                <w:sz w:val="18"/>
                <w:szCs w:val="18"/>
                <w:u w:val="none"/>
                <w:lang w:val="en-US" w:eastAsia="zh-CN" w:bidi="ar"/>
              </w:rPr>
              <w:t>人民政府</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■政务服务中心</w:t>
            </w:r>
            <w:r>
              <w:rPr>
                <w:rFonts w:hint="default" w:ascii="仿宋_GB2312" w:hAnsi="宋体" w:eastAsia="仿宋_GB2312" w:cs="仿宋_GB2312"/>
                <w:b w:val="0"/>
                <w:bCs/>
                <w:i w:val="0"/>
                <w:color w:val="000000"/>
                <w:kern w:val="0"/>
                <w:sz w:val="18"/>
                <w:szCs w:val="18"/>
                <w:u w:val="none"/>
                <w:lang w:val="en-US" w:eastAsia="zh-CN" w:bidi="ar"/>
              </w:rPr>
              <w:br w:type="textWrapping"/>
            </w:r>
            <w:r>
              <w:rPr>
                <w:rFonts w:hint="default" w:ascii="仿宋_GB2312" w:hAnsi="宋体" w:eastAsia="仿宋_GB2312" w:cs="仿宋_GB2312"/>
                <w:b w:val="0"/>
                <w:bCs/>
                <w:i w:val="0"/>
                <w:color w:val="000000"/>
                <w:kern w:val="0"/>
                <w:sz w:val="18"/>
                <w:szCs w:val="18"/>
                <w:u w:val="none"/>
                <w:lang w:val="en-US" w:eastAsia="zh-CN" w:bidi="ar"/>
              </w:rPr>
              <w:t xml:space="preserve">■便民服务站 </w:t>
            </w:r>
            <w:r>
              <w:rPr>
                <w:rFonts w:hint="default" w:ascii="仿宋_GB2312" w:hAnsi="宋体" w:eastAsia="仿宋_GB2312" w:cs="仿宋_GB2312"/>
                <w:b w:val="0"/>
                <w:bCs/>
                <w:i w:val="0"/>
                <w:color w:val="000000"/>
                <w:kern w:val="0"/>
                <w:sz w:val="18"/>
                <w:szCs w:val="18"/>
                <w:u w:val="none"/>
                <w:lang w:val="en-US" w:eastAsia="zh-CN" w:bidi="ar"/>
              </w:rPr>
              <w:br w:type="textWrapping"/>
            </w:r>
            <w:r>
              <w:rPr>
                <w:rFonts w:hint="default" w:ascii="仿宋_GB2312" w:hAnsi="宋体" w:eastAsia="仿宋_GB2312" w:cs="仿宋_GB2312"/>
                <w:b w:val="0"/>
                <w:bCs/>
                <w:i w:val="0"/>
                <w:color w:val="000000"/>
                <w:kern w:val="0"/>
                <w:sz w:val="18"/>
                <w:szCs w:val="18"/>
                <w:u w:val="none"/>
                <w:lang w:val="en-US" w:eastAsia="zh-CN" w:bidi="ar"/>
              </w:rPr>
              <w:t>■入户/现场                          ■村公示栏</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b w:val="0"/>
                <w:bCs/>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b w:val="0"/>
                <w:bCs/>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580" w:hRule="atLeast"/>
        </w:trPr>
        <w:tc>
          <w:tcPr>
            <w:tcW w:w="115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行政管理</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6</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安全生产预警提示信息</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 xml:space="preserve">●气象及灾害预警信息 </w:t>
            </w:r>
            <w:r>
              <w:rPr>
                <w:rStyle w:val="9"/>
                <w:rFonts w:hAnsi="宋体"/>
                <w:b w:val="0"/>
                <w:bCs/>
                <w:lang w:val="en-US" w:eastAsia="zh-CN" w:bidi="ar"/>
              </w:rPr>
              <w:t xml:space="preserve">           ●不同时段、不同领域安全生产提示信息</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《中华人民共和国政府信息公开条例》(国务院令第711号）、《中共中央 国务院关于推进安全生产领域改革发展的意见》</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信息形成后及时公开</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val="0"/>
                <w:bCs/>
                <w:i w:val="0"/>
                <w:color w:val="000000"/>
                <w:sz w:val="18"/>
                <w:szCs w:val="18"/>
                <w:u w:val="none"/>
              </w:rPr>
            </w:pPr>
            <w:r>
              <w:rPr>
                <w:rFonts w:hint="eastAsia" w:ascii="仿宋_GB2312" w:hAnsi="宋体" w:eastAsia="仿宋_GB2312" w:cs="仿宋_GB2312"/>
                <w:b w:val="0"/>
                <w:bCs/>
                <w:i w:val="0"/>
                <w:color w:val="000000"/>
                <w:kern w:val="0"/>
                <w:sz w:val="18"/>
                <w:szCs w:val="18"/>
                <w:u w:val="none"/>
                <w:lang w:val="en-US" w:eastAsia="zh-CN" w:bidi="ar"/>
              </w:rPr>
              <w:t>辛置</w:t>
            </w:r>
            <w:r>
              <w:rPr>
                <w:rFonts w:hint="default" w:ascii="仿宋_GB2312" w:hAnsi="宋体" w:eastAsia="仿宋_GB2312" w:cs="仿宋_GB2312"/>
                <w:b w:val="0"/>
                <w:bCs/>
                <w:i w:val="0"/>
                <w:color w:val="000000"/>
                <w:kern w:val="0"/>
                <w:sz w:val="18"/>
                <w:szCs w:val="18"/>
                <w:u w:val="none"/>
                <w:lang w:val="en-US" w:eastAsia="zh-CN" w:bidi="ar"/>
              </w:rPr>
              <w:t>镇</w:t>
            </w:r>
            <w:r>
              <w:rPr>
                <w:rFonts w:hint="default" w:ascii="仿宋_GB2312" w:hAnsi="宋体" w:eastAsia="仿宋_GB2312" w:cs="仿宋_GB2312"/>
                <w:b w:val="0"/>
                <w:bCs/>
                <w:i w:val="0"/>
                <w:color w:val="000000"/>
                <w:kern w:val="0"/>
                <w:sz w:val="18"/>
                <w:szCs w:val="18"/>
                <w:u w:val="none"/>
                <w:lang w:val="en-US" w:eastAsia="zh-CN" w:bidi="ar"/>
              </w:rPr>
              <w:br w:type="textWrapping"/>
            </w:r>
            <w:r>
              <w:rPr>
                <w:rFonts w:hint="default" w:ascii="仿宋_GB2312" w:hAnsi="宋体" w:eastAsia="仿宋_GB2312" w:cs="仿宋_GB2312"/>
                <w:b w:val="0"/>
                <w:bCs/>
                <w:i w:val="0"/>
                <w:color w:val="000000"/>
                <w:kern w:val="0"/>
                <w:sz w:val="18"/>
                <w:szCs w:val="18"/>
                <w:u w:val="none"/>
                <w:lang w:val="en-US" w:eastAsia="zh-CN" w:bidi="ar"/>
              </w:rPr>
              <w:t>人民政府</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■政务服务中心</w:t>
            </w:r>
            <w:r>
              <w:rPr>
                <w:rFonts w:hint="default" w:ascii="仿宋_GB2312" w:hAnsi="宋体" w:eastAsia="仿宋_GB2312" w:cs="仿宋_GB2312"/>
                <w:b w:val="0"/>
                <w:bCs/>
                <w:i w:val="0"/>
                <w:color w:val="000000"/>
                <w:kern w:val="0"/>
                <w:sz w:val="18"/>
                <w:szCs w:val="18"/>
                <w:u w:val="none"/>
                <w:lang w:val="en-US" w:eastAsia="zh-CN" w:bidi="ar"/>
              </w:rPr>
              <w:br w:type="textWrapping"/>
            </w:r>
            <w:r>
              <w:rPr>
                <w:rFonts w:hint="default" w:ascii="仿宋_GB2312" w:hAnsi="宋体" w:eastAsia="仿宋_GB2312" w:cs="仿宋_GB2312"/>
                <w:b w:val="0"/>
                <w:bCs/>
                <w:i w:val="0"/>
                <w:color w:val="000000"/>
                <w:kern w:val="0"/>
                <w:sz w:val="18"/>
                <w:szCs w:val="18"/>
                <w:u w:val="none"/>
                <w:lang w:val="en-US" w:eastAsia="zh-CN" w:bidi="ar"/>
              </w:rPr>
              <w:t xml:space="preserve">■便民服务站 </w:t>
            </w:r>
            <w:r>
              <w:rPr>
                <w:rFonts w:hint="default" w:ascii="仿宋_GB2312" w:hAnsi="宋体" w:eastAsia="仿宋_GB2312" w:cs="仿宋_GB2312"/>
                <w:b w:val="0"/>
                <w:bCs/>
                <w:i w:val="0"/>
                <w:color w:val="000000"/>
                <w:kern w:val="0"/>
                <w:sz w:val="18"/>
                <w:szCs w:val="18"/>
                <w:u w:val="none"/>
                <w:lang w:val="en-US" w:eastAsia="zh-CN" w:bidi="ar"/>
              </w:rPr>
              <w:br w:type="textWrapping"/>
            </w:r>
            <w:r>
              <w:rPr>
                <w:rFonts w:hint="default" w:ascii="仿宋_GB2312" w:hAnsi="宋体" w:eastAsia="仿宋_GB2312" w:cs="仿宋_GB2312"/>
                <w:b w:val="0"/>
                <w:bCs/>
                <w:i w:val="0"/>
                <w:color w:val="000000"/>
                <w:kern w:val="0"/>
                <w:sz w:val="18"/>
                <w:szCs w:val="18"/>
                <w:u w:val="none"/>
                <w:lang w:val="en-US" w:eastAsia="zh-CN" w:bidi="ar"/>
              </w:rPr>
              <w:t>■入户/现场                          ■村公示栏</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b w:val="0"/>
                <w:bCs/>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b w:val="0"/>
                <w:bCs/>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600" w:hRule="atLeast"/>
        </w:trPr>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公共服务</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政务公开目录</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政务公开事项的索引、名称、内容概述、生成日期等</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《中华人民共和国政府信息公开条例》(国务院令第711号）、《中共中央 国务院关于推进安全生产领域改革发展的意见》</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按进展情况及时公开</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val="0"/>
                <w:bCs/>
                <w:i w:val="0"/>
                <w:color w:val="000000"/>
                <w:sz w:val="18"/>
                <w:szCs w:val="18"/>
                <w:u w:val="none"/>
              </w:rPr>
            </w:pPr>
            <w:r>
              <w:rPr>
                <w:rFonts w:hint="eastAsia" w:ascii="仿宋_GB2312" w:hAnsi="宋体" w:eastAsia="仿宋_GB2312" w:cs="仿宋_GB2312"/>
                <w:b w:val="0"/>
                <w:bCs/>
                <w:i w:val="0"/>
                <w:color w:val="000000"/>
                <w:kern w:val="0"/>
                <w:sz w:val="18"/>
                <w:szCs w:val="18"/>
                <w:u w:val="none"/>
                <w:lang w:val="en-US" w:eastAsia="zh-CN" w:bidi="ar"/>
              </w:rPr>
              <w:t>辛置</w:t>
            </w:r>
            <w:r>
              <w:rPr>
                <w:rFonts w:hint="default" w:ascii="仿宋_GB2312" w:hAnsi="宋体" w:eastAsia="仿宋_GB2312" w:cs="仿宋_GB2312"/>
                <w:b w:val="0"/>
                <w:bCs/>
                <w:i w:val="0"/>
                <w:color w:val="000000"/>
                <w:kern w:val="0"/>
                <w:sz w:val="18"/>
                <w:szCs w:val="18"/>
                <w:u w:val="none"/>
                <w:lang w:val="en-US" w:eastAsia="zh-CN" w:bidi="ar"/>
              </w:rPr>
              <w:t>镇</w:t>
            </w:r>
            <w:r>
              <w:rPr>
                <w:rFonts w:hint="default" w:ascii="仿宋_GB2312" w:hAnsi="宋体" w:eastAsia="仿宋_GB2312" w:cs="仿宋_GB2312"/>
                <w:b w:val="0"/>
                <w:bCs/>
                <w:i w:val="0"/>
                <w:color w:val="000000"/>
                <w:kern w:val="0"/>
                <w:sz w:val="18"/>
                <w:szCs w:val="18"/>
                <w:u w:val="none"/>
                <w:lang w:val="en-US" w:eastAsia="zh-CN" w:bidi="ar"/>
              </w:rPr>
              <w:br w:type="textWrapping"/>
            </w:r>
            <w:r>
              <w:rPr>
                <w:rFonts w:hint="default" w:ascii="仿宋_GB2312" w:hAnsi="宋体" w:eastAsia="仿宋_GB2312" w:cs="仿宋_GB2312"/>
                <w:b w:val="0"/>
                <w:bCs/>
                <w:i w:val="0"/>
                <w:color w:val="000000"/>
                <w:kern w:val="0"/>
                <w:sz w:val="18"/>
                <w:szCs w:val="18"/>
                <w:u w:val="none"/>
                <w:lang w:val="en-US" w:eastAsia="zh-CN" w:bidi="ar"/>
              </w:rPr>
              <w:t>人民政府</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■政务服务中心</w:t>
            </w:r>
            <w:r>
              <w:rPr>
                <w:rFonts w:hint="default" w:ascii="仿宋_GB2312" w:hAnsi="宋体" w:eastAsia="仿宋_GB2312" w:cs="仿宋_GB2312"/>
                <w:b w:val="0"/>
                <w:bCs/>
                <w:i w:val="0"/>
                <w:color w:val="000000"/>
                <w:kern w:val="0"/>
                <w:sz w:val="18"/>
                <w:szCs w:val="18"/>
                <w:u w:val="none"/>
                <w:lang w:val="en-US" w:eastAsia="zh-CN" w:bidi="ar"/>
              </w:rPr>
              <w:br w:type="textWrapping"/>
            </w:r>
            <w:r>
              <w:rPr>
                <w:rFonts w:hint="default" w:ascii="仿宋_GB2312" w:hAnsi="宋体" w:eastAsia="仿宋_GB2312" w:cs="仿宋_GB2312"/>
                <w:b w:val="0"/>
                <w:bCs/>
                <w:i w:val="0"/>
                <w:color w:val="000000"/>
                <w:kern w:val="0"/>
                <w:sz w:val="18"/>
                <w:szCs w:val="18"/>
                <w:u w:val="none"/>
                <w:lang w:val="en-US" w:eastAsia="zh-CN" w:bidi="ar"/>
              </w:rPr>
              <w:t xml:space="preserve">■便民服务站 </w:t>
            </w:r>
            <w:r>
              <w:rPr>
                <w:rFonts w:hint="default" w:ascii="仿宋_GB2312" w:hAnsi="宋体" w:eastAsia="仿宋_GB2312" w:cs="仿宋_GB2312"/>
                <w:b w:val="0"/>
                <w:bCs/>
                <w:i w:val="0"/>
                <w:color w:val="000000"/>
                <w:kern w:val="0"/>
                <w:sz w:val="18"/>
                <w:szCs w:val="18"/>
                <w:u w:val="none"/>
                <w:lang w:val="en-US" w:eastAsia="zh-CN" w:bidi="ar"/>
              </w:rPr>
              <w:br w:type="textWrapping"/>
            </w:r>
            <w:r>
              <w:rPr>
                <w:rFonts w:hint="default" w:ascii="仿宋_GB2312" w:hAnsi="宋体" w:eastAsia="仿宋_GB2312" w:cs="仿宋_GB2312"/>
                <w:b w:val="0"/>
                <w:bCs/>
                <w:i w:val="0"/>
                <w:color w:val="000000"/>
                <w:kern w:val="0"/>
                <w:sz w:val="18"/>
                <w:szCs w:val="18"/>
                <w:u w:val="none"/>
                <w:lang w:val="en-US" w:eastAsia="zh-CN" w:bidi="ar"/>
              </w:rPr>
              <w:t>■入户/现场                          ■村公示栏</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b w:val="0"/>
                <w:bCs/>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b w:val="0"/>
                <w:bCs/>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b w:val="0"/>
                <w:bCs/>
                <w:i w:val="0"/>
                <w:color w:val="000000"/>
                <w:sz w:val="18"/>
                <w:szCs w:val="18"/>
                <w:u w:val="none"/>
              </w:rPr>
            </w:pPr>
          </w:p>
        </w:tc>
      </w:tr>
      <w:tr>
        <w:tblPrEx>
          <w:shd w:val="clear" w:color="auto" w:fill="auto"/>
          <w:tblCellMar>
            <w:top w:w="0" w:type="dxa"/>
            <w:left w:w="0" w:type="dxa"/>
            <w:bottom w:w="0" w:type="dxa"/>
            <w:right w:w="0" w:type="dxa"/>
          </w:tblCellMar>
        </w:tblPrEx>
        <w:trPr>
          <w:trHeight w:val="106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b w:val="0"/>
                <w:bCs/>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2</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政务公开标准</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政府信息公开指南等流程性信息</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《中华人民共和国政府信息公开条例》(国务院令第711号）</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按进展情况及时公开</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val="0"/>
                <w:bCs/>
                <w:i w:val="0"/>
                <w:color w:val="000000"/>
                <w:sz w:val="18"/>
                <w:szCs w:val="18"/>
                <w:u w:val="none"/>
              </w:rPr>
            </w:pPr>
            <w:r>
              <w:rPr>
                <w:rFonts w:hint="eastAsia" w:ascii="仿宋_GB2312" w:hAnsi="宋体" w:eastAsia="仿宋_GB2312" w:cs="仿宋_GB2312"/>
                <w:b w:val="0"/>
                <w:bCs/>
                <w:i w:val="0"/>
                <w:color w:val="000000"/>
                <w:kern w:val="0"/>
                <w:sz w:val="18"/>
                <w:szCs w:val="18"/>
                <w:u w:val="none"/>
                <w:lang w:val="en-US" w:eastAsia="zh-CN" w:bidi="ar"/>
              </w:rPr>
              <w:t>辛置</w:t>
            </w:r>
            <w:r>
              <w:rPr>
                <w:rFonts w:hint="default" w:ascii="仿宋_GB2312" w:hAnsi="宋体" w:eastAsia="仿宋_GB2312" w:cs="仿宋_GB2312"/>
                <w:b w:val="0"/>
                <w:bCs/>
                <w:i w:val="0"/>
                <w:color w:val="000000"/>
                <w:kern w:val="0"/>
                <w:sz w:val="18"/>
                <w:szCs w:val="18"/>
                <w:u w:val="none"/>
                <w:lang w:val="en-US" w:eastAsia="zh-CN" w:bidi="ar"/>
              </w:rPr>
              <w:t>镇</w:t>
            </w:r>
            <w:r>
              <w:rPr>
                <w:rFonts w:hint="default" w:ascii="仿宋_GB2312" w:hAnsi="宋体" w:eastAsia="仿宋_GB2312" w:cs="仿宋_GB2312"/>
                <w:b w:val="0"/>
                <w:bCs/>
                <w:i w:val="0"/>
                <w:color w:val="000000"/>
                <w:kern w:val="0"/>
                <w:sz w:val="18"/>
                <w:szCs w:val="18"/>
                <w:u w:val="none"/>
                <w:lang w:val="en-US" w:eastAsia="zh-CN" w:bidi="ar"/>
              </w:rPr>
              <w:br w:type="textWrapping"/>
            </w:r>
            <w:r>
              <w:rPr>
                <w:rFonts w:hint="default" w:ascii="仿宋_GB2312" w:hAnsi="宋体" w:eastAsia="仿宋_GB2312" w:cs="仿宋_GB2312"/>
                <w:b w:val="0"/>
                <w:bCs/>
                <w:i w:val="0"/>
                <w:color w:val="000000"/>
                <w:kern w:val="0"/>
                <w:sz w:val="18"/>
                <w:szCs w:val="18"/>
                <w:u w:val="none"/>
                <w:lang w:val="en-US" w:eastAsia="zh-CN" w:bidi="ar"/>
              </w:rPr>
              <w:t>人民政府</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■政务服务中心</w:t>
            </w:r>
            <w:r>
              <w:rPr>
                <w:rFonts w:hint="default" w:ascii="仿宋_GB2312" w:hAnsi="宋体" w:eastAsia="仿宋_GB2312" w:cs="仿宋_GB2312"/>
                <w:b w:val="0"/>
                <w:bCs/>
                <w:i w:val="0"/>
                <w:color w:val="000000"/>
                <w:kern w:val="0"/>
                <w:sz w:val="18"/>
                <w:szCs w:val="18"/>
                <w:u w:val="none"/>
                <w:lang w:val="en-US" w:eastAsia="zh-CN" w:bidi="ar"/>
              </w:rPr>
              <w:br w:type="textWrapping"/>
            </w:r>
            <w:r>
              <w:rPr>
                <w:rFonts w:hint="default" w:ascii="仿宋_GB2312" w:hAnsi="宋体" w:eastAsia="仿宋_GB2312" w:cs="仿宋_GB2312"/>
                <w:b w:val="0"/>
                <w:bCs/>
                <w:i w:val="0"/>
                <w:color w:val="000000"/>
                <w:kern w:val="0"/>
                <w:sz w:val="18"/>
                <w:szCs w:val="18"/>
                <w:u w:val="none"/>
                <w:lang w:val="en-US" w:eastAsia="zh-CN" w:bidi="ar"/>
              </w:rPr>
              <w:t xml:space="preserve">■便民服务站 </w:t>
            </w:r>
            <w:r>
              <w:rPr>
                <w:rFonts w:hint="default" w:ascii="仿宋_GB2312" w:hAnsi="宋体" w:eastAsia="仿宋_GB2312" w:cs="仿宋_GB2312"/>
                <w:b w:val="0"/>
                <w:bCs/>
                <w:i w:val="0"/>
                <w:color w:val="000000"/>
                <w:kern w:val="0"/>
                <w:sz w:val="18"/>
                <w:szCs w:val="18"/>
                <w:u w:val="none"/>
                <w:lang w:val="en-US" w:eastAsia="zh-CN" w:bidi="ar"/>
              </w:rPr>
              <w:br w:type="textWrapping"/>
            </w:r>
            <w:r>
              <w:rPr>
                <w:rFonts w:hint="default" w:ascii="仿宋_GB2312" w:hAnsi="宋体" w:eastAsia="仿宋_GB2312" w:cs="仿宋_GB2312"/>
                <w:b w:val="0"/>
                <w:bCs/>
                <w:i w:val="0"/>
                <w:color w:val="000000"/>
                <w:kern w:val="0"/>
                <w:sz w:val="18"/>
                <w:szCs w:val="18"/>
                <w:u w:val="none"/>
                <w:lang w:val="en-US" w:eastAsia="zh-CN" w:bidi="ar"/>
              </w:rPr>
              <w:t>■入户/现场                          ■村公示栏</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b w:val="0"/>
                <w:bCs/>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b w:val="0"/>
                <w:bCs/>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b w:val="0"/>
                <w:bCs/>
                <w:i w:val="0"/>
                <w:color w:val="000000"/>
                <w:sz w:val="18"/>
                <w:szCs w:val="18"/>
                <w:u w:val="none"/>
              </w:rPr>
            </w:pPr>
          </w:p>
        </w:tc>
      </w:tr>
      <w:tr>
        <w:tblPrEx>
          <w:shd w:val="clear" w:color="auto" w:fill="auto"/>
          <w:tblCellMar>
            <w:top w:w="0" w:type="dxa"/>
            <w:left w:w="0" w:type="dxa"/>
            <w:bottom w:w="0" w:type="dxa"/>
            <w:right w:w="0" w:type="dxa"/>
          </w:tblCellMar>
        </w:tblPrEx>
        <w:trPr>
          <w:trHeight w:val="1740" w:hRule="atLeast"/>
        </w:trPr>
        <w:tc>
          <w:tcPr>
            <w:tcW w:w="115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公共服务</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3</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权力清单及责任清单</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同级政府审批通过的行政执法主体信息和行政许可、行政处罚、行政强制、行政检查、行政确认、行政奖励及其他行政职权等行政执法职权职责清单</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《中华人民共和国政府信息公开条例》(国务院令第711号）、《中共中央 国务院关于推进安全生产领域改革发展的意见》</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信息形成或者变更20个工作日内，如有更新，及时公开</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val="0"/>
                <w:bCs/>
                <w:i w:val="0"/>
                <w:color w:val="000000"/>
                <w:sz w:val="18"/>
                <w:szCs w:val="18"/>
                <w:u w:val="none"/>
              </w:rPr>
            </w:pPr>
            <w:r>
              <w:rPr>
                <w:rFonts w:hint="eastAsia" w:ascii="仿宋_GB2312" w:hAnsi="宋体" w:eastAsia="仿宋_GB2312" w:cs="仿宋_GB2312"/>
                <w:b w:val="0"/>
                <w:bCs/>
                <w:i w:val="0"/>
                <w:color w:val="000000"/>
                <w:kern w:val="0"/>
                <w:sz w:val="18"/>
                <w:szCs w:val="18"/>
                <w:u w:val="none"/>
                <w:lang w:val="en-US" w:eastAsia="zh-CN" w:bidi="ar"/>
              </w:rPr>
              <w:t>辛置</w:t>
            </w:r>
            <w:r>
              <w:rPr>
                <w:rFonts w:hint="default" w:ascii="仿宋_GB2312" w:hAnsi="宋体" w:eastAsia="仿宋_GB2312" w:cs="仿宋_GB2312"/>
                <w:b w:val="0"/>
                <w:bCs/>
                <w:i w:val="0"/>
                <w:color w:val="000000"/>
                <w:kern w:val="0"/>
                <w:sz w:val="18"/>
                <w:szCs w:val="18"/>
                <w:u w:val="none"/>
                <w:lang w:val="en-US" w:eastAsia="zh-CN" w:bidi="ar"/>
              </w:rPr>
              <w:t>镇</w:t>
            </w:r>
            <w:r>
              <w:rPr>
                <w:rFonts w:hint="default" w:ascii="仿宋_GB2312" w:hAnsi="宋体" w:eastAsia="仿宋_GB2312" w:cs="仿宋_GB2312"/>
                <w:b w:val="0"/>
                <w:bCs/>
                <w:i w:val="0"/>
                <w:color w:val="000000"/>
                <w:kern w:val="0"/>
                <w:sz w:val="18"/>
                <w:szCs w:val="18"/>
                <w:u w:val="none"/>
                <w:lang w:val="en-US" w:eastAsia="zh-CN" w:bidi="ar"/>
              </w:rPr>
              <w:br w:type="textWrapping"/>
            </w:r>
            <w:r>
              <w:rPr>
                <w:rFonts w:hint="default" w:ascii="仿宋_GB2312" w:hAnsi="宋体" w:eastAsia="仿宋_GB2312" w:cs="仿宋_GB2312"/>
                <w:b w:val="0"/>
                <w:bCs/>
                <w:i w:val="0"/>
                <w:color w:val="000000"/>
                <w:kern w:val="0"/>
                <w:sz w:val="18"/>
                <w:szCs w:val="18"/>
                <w:u w:val="none"/>
                <w:lang w:val="en-US" w:eastAsia="zh-CN" w:bidi="ar"/>
              </w:rPr>
              <w:t>人民政府</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■政务服务中心</w:t>
            </w:r>
            <w:r>
              <w:rPr>
                <w:rFonts w:hint="default" w:ascii="仿宋_GB2312" w:hAnsi="宋体" w:eastAsia="仿宋_GB2312" w:cs="仿宋_GB2312"/>
                <w:b w:val="0"/>
                <w:bCs/>
                <w:i w:val="0"/>
                <w:color w:val="000000"/>
                <w:kern w:val="0"/>
                <w:sz w:val="18"/>
                <w:szCs w:val="18"/>
                <w:u w:val="none"/>
                <w:lang w:val="en-US" w:eastAsia="zh-CN" w:bidi="ar"/>
              </w:rPr>
              <w:br w:type="textWrapping"/>
            </w:r>
            <w:r>
              <w:rPr>
                <w:rFonts w:hint="default" w:ascii="仿宋_GB2312" w:hAnsi="宋体" w:eastAsia="仿宋_GB2312" w:cs="仿宋_GB2312"/>
                <w:b w:val="0"/>
                <w:bCs/>
                <w:i w:val="0"/>
                <w:color w:val="000000"/>
                <w:kern w:val="0"/>
                <w:sz w:val="18"/>
                <w:szCs w:val="18"/>
                <w:u w:val="none"/>
                <w:lang w:val="en-US" w:eastAsia="zh-CN" w:bidi="ar"/>
              </w:rPr>
              <w:t xml:space="preserve">■便民服务站 </w:t>
            </w:r>
            <w:r>
              <w:rPr>
                <w:rFonts w:hint="default" w:ascii="仿宋_GB2312" w:hAnsi="宋体" w:eastAsia="仿宋_GB2312" w:cs="仿宋_GB2312"/>
                <w:b w:val="0"/>
                <w:bCs/>
                <w:i w:val="0"/>
                <w:color w:val="000000"/>
                <w:kern w:val="0"/>
                <w:sz w:val="18"/>
                <w:szCs w:val="18"/>
                <w:u w:val="none"/>
                <w:lang w:val="en-US" w:eastAsia="zh-CN" w:bidi="ar"/>
              </w:rPr>
              <w:br w:type="textWrapping"/>
            </w:r>
            <w:r>
              <w:rPr>
                <w:rFonts w:hint="default" w:ascii="仿宋_GB2312" w:hAnsi="宋体" w:eastAsia="仿宋_GB2312" w:cs="仿宋_GB2312"/>
                <w:b w:val="0"/>
                <w:bCs/>
                <w:i w:val="0"/>
                <w:color w:val="000000"/>
                <w:kern w:val="0"/>
                <w:sz w:val="18"/>
                <w:szCs w:val="18"/>
                <w:u w:val="none"/>
                <w:lang w:val="en-US" w:eastAsia="zh-CN" w:bidi="ar"/>
              </w:rPr>
              <w:t>■入户/现场                          ■村公示栏</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b w:val="0"/>
                <w:bCs/>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b w:val="0"/>
                <w:bCs/>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b w:val="0"/>
                <w:bCs/>
                <w:i w:val="0"/>
                <w:color w:val="000000"/>
                <w:sz w:val="18"/>
                <w:szCs w:val="18"/>
                <w:u w:val="none"/>
              </w:rPr>
            </w:pPr>
          </w:p>
        </w:tc>
      </w:tr>
      <w:tr>
        <w:tblPrEx>
          <w:shd w:val="clear" w:color="auto" w:fill="auto"/>
          <w:tblCellMar>
            <w:top w:w="0" w:type="dxa"/>
            <w:left w:w="0" w:type="dxa"/>
            <w:bottom w:w="0" w:type="dxa"/>
            <w:right w:w="0" w:type="dxa"/>
          </w:tblCellMar>
        </w:tblPrEx>
        <w:trPr>
          <w:trHeight w:val="1880" w:hRule="atLeast"/>
        </w:trPr>
        <w:tc>
          <w:tcPr>
            <w:tcW w:w="115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b w:val="0"/>
                <w:bCs/>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4</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主要业务办事指南</w:t>
            </w:r>
          </w:p>
        </w:tc>
        <w:tc>
          <w:tcPr>
            <w:tcW w:w="18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主要业务工作的办事依据、程序、时限，办事时间、地点、部门、联系方式及相关办理结果</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《中华人民共和国政府信息公开条例》(国务院令第711号）、《中共中央 国务院关于推进安全生产领域改革发展的意见》</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信息形成或者变更之日起20个工作日内</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val="0"/>
                <w:bCs/>
                <w:i w:val="0"/>
                <w:color w:val="000000"/>
                <w:sz w:val="18"/>
                <w:szCs w:val="18"/>
                <w:u w:val="none"/>
              </w:rPr>
            </w:pPr>
            <w:r>
              <w:rPr>
                <w:rFonts w:hint="eastAsia" w:ascii="仿宋_GB2312" w:hAnsi="宋体" w:eastAsia="仿宋_GB2312" w:cs="仿宋_GB2312"/>
                <w:b w:val="0"/>
                <w:bCs/>
                <w:i w:val="0"/>
                <w:color w:val="000000"/>
                <w:kern w:val="0"/>
                <w:sz w:val="18"/>
                <w:szCs w:val="18"/>
                <w:u w:val="none"/>
                <w:lang w:val="en-US" w:eastAsia="zh-CN" w:bidi="ar"/>
              </w:rPr>
              <w:t>辛置</w:t>
            </w:r>
            <w:r>
              <w:rPr>
                <w:rFonts w:hint="default" w:ascii="仿宋_GB2312" w:hAnsi="宋体" w:eastAsia="仿宋_GB2312" w:cs="仿宋_GB2312"/>
                <w:b w:val="0"/>
                <w:bCs/>
                <w:i w:val="0"/>
                <w:color w:val="000000"/>
                <w:kern w:val="0"/>
                <w:sz w:val="18"/>
                <w:szCs w:val="18"/>
                <w:u w:val="none"/>
                <w:lang w:val="en-US" w:eastAsia="zh-CN" w:bidi="ar"/>
              </w:rPr>
              <w:t>镇</w:t>
            </w:r>
            <w:r>
              <w:rPr>
                <w:rFonts w:hint="default" w:ascii="仿宋_GB2312" w:hAnsi="宋体" w:eastAsia="仿宋_GB2312" w:cs="仿宋_GB2312"/>
                <w:b w:val="0"/>
                <w:bCs/>
                <w:i w:val="0"/>
                <w:color w:val="000000"/>
                <w:kern w:val="0"/>
                <w:sz w:val="18"/>
                <w:szCs w:val="18"/>
                <w:u w:val="none"/>
                <w:lang w:val="en-US" w:eastAsia="zh-CN" w:bidi="ar"/>
              </w:rPr>
              <w:br w:type="textWrapping"/>
            </w:r>
            <w:r>
              <w:rPr>
                <w:rFonts w:hint="default" w:ascii="仿宋_GB2312" w:hAnsi="宋体" w:eastAsia="仿宋_GB2312" w:cs="仿宋_GB2312"/>
                <w:b w:val="0"/>
                <w:bCs/>
                <w:i w:val="0"/>
                <w:color w:val="000000"/>
                <w:kern w:val="0"/>
                <w:sz w:val="18"/>
                <w:szCs w:val="18"/>
                <w:u w:val="none"/>
                <w:lang w:val="en-US" w:eastAsia="zh-CN" w:bidi="ar"/>
              </w:rPr>
              <w:t>人民政府</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■政务服务中心</w:t>
            </w:r>
            <w:r>
              <w:rPr>
                <w:rFonts w:hint="default" w:ascii="仿宋_GB2312" w:hAnsi="宋体" w:eastAsia="仿宋_GB2312" w:cs="仿宋_GB2312"/>
                <w:b w:val="0"/>
                <w:bCs/>
                <w:i w:val="0"/>
                <w:color w:val="000000"/>
                <w:kern w:val="0"/>
                <w:sz w:val="18"/>
                <w:szCs w:val="18"/>
                <w:u w:val="none"/>
                <w:lang w:val="en-US" w:eastAsia="zh-CN" w:bidi="ar"/>
              </w:rPr>
              <w:br w:type="textWrapping"/>
            </w:r>
            <w:r>
              <w:rPr>
                <w:rFonts w:hint="default" w:ascii="仿宋_GB2312" w:hAnsi="宋体" w:eastAsia="仿宋_GB2312" w:cs="仿宋_GB2312"/>
                <w:b w:val="0"/>
                <w:bCs/>
                <w:i w:val="0"/>
                <w:color w:val="000000"/>
                <w:kern w:val="0"/>
                <w:sz w:val="18"/>
                <w:szCs w:val="18"/>
                <w:u w:val="none"/>
                <w:lang w:val="en-US" w:eastAsia="zh-CN" w:bidi="ar"/>
              </w:rPr>
              <w:t xml:space="preserve">■便民服务站 </w:t>
            </w:r>
            <w:r>
              <w:rPr>
                <w:rFonts w:hint="default" w:ascii="仿宋_GB2312" w:hAnsi="宋体" w:eastAsia="仿宋_GB2312" w:cs="仿宋_GB2312"/>
                <w:b w:val="0"/>
                <w:bCs/>
                <w:i w:val="0"/>
                <w:color w:val="000000"/>
                <w:kern w:val="0"/>
                <w:sz w:val="18"/>
                <w:szCs w:val="18"/>
                <w:u w:val="none"/>
                <w:lang w:val="en-US" w:eastAsia="zh-CN" w:bidi="ar"/>
              </w:rPr>
              <w:br w:type="textWrapping"/>
            </w:r>
            <w:r>
              <w:rPr>
                <w:rFonts w:hint="default" w:ascii="仿宋_GB2312" w:hAnsi="宋体" w:eastAsia="仿宋_GB2312" w:cs="仿宋_GB2312"/>
                <w:b w:val="0"/>
                <w:bCs/>
                <w:i w:val="0"/>
                <w:color w:val="000000"/>
                <w:kern w:val="0"/>
                <w:sz w:val="18"/>
                <w:szCs w:val="18"/>
                <w:u w:val="none"/>
                <w:lang w:val="en-US" w:eastAsia="zh-CN" w:bidi="ar"/>
              </w:rPr>
              <w:t>■入户/现场                          ■村公示栏</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b w:val="0"/>
                <w:bCs/>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b w:val="0"/>
                <w:bCs/>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b w:val="0"/>
                <w:bCs/>
                <w:i w:val="0"/>
                <w:color w:val="000000"/>
                <w:sz w:val="18"/>
                <w:szCs w:val="18"/>
                <w:u w:val="none"/>
              </w:rPr>
            </w:pPr>
          </w:p>
        </w:tc>
      </w:tr>
      <w:tr>
        <w:tblPrEx>
          <w:shd w:val="clear" w:color="auto" w:fill="auto"/>
          <w:tblCellMar>
            <w:top w:w="0" w:type="dxa"/>
            <w:left w:w="0" w:type="dxa"/>
            <w:bottom w:w="0" w:type="dxa"/>
            <w:right w:w="0" w:type="dxa"/>
          </w:tblCellMar>
        </w:tblPrEx>
        <w:trPr>
          <w:trHeight w:val="980" w:hRule="atLeast"/>
        </w:trPr>
        <w:tc>
          <w:tcPr>
            <w:tcW w:w="115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b w:val="0"/>
                <w:bCs/>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val="0"/>
                <w:bCs/>
                <w:i w:val="0"/>
                <w:color w:val="000000"/>
                <w:sz w:val="18"/>
                <w:szCs w:val="18"/>
                <w:u w:val="none"/>
              </w:rPr>
            </w:pPr>
            <w:r>
              <w:rPr>
                <w:rFonts w:hint="eastAsia" w:ascii="仿宋" w:hAnsi="仿宋" w:eastAsia="仿宋" w:cs="仿宋"/>
                <w:b w:val="0"/>
                <w:bCs/>
                <w:i w:val="0"/>
                <w:color w:val="000000"/>
                <w:kern w:val="0"/>
                <w:sz w:val="18"/>
                <w:szCs w:val="18"/>
                <w:u w:val="none"/>
                <w:lang w:val="en-US" w:eastAsia="zh-CN" w:bidi="ar"/>
              </w:rPr>
              <w:t>5</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18"/>
                <w:szCs w:val="18"/>
                <w:u w:val="none"/>
              </w:rPr>
            </w:pPr>
            <w:r>
              <w:rPr>
                <w:rFonts w:hint="eastAsia" w:ascii="仿宋" w:hAnsi="仿宋" w:eastAsia="仿宋" w:cs="仿宋"/>
                <w:b w:val="0"/>
                <w:bCs/>
                <w:i w:val="0"/>
                <w:color w:val="000000"/>
                <w:kern w:val="0"/>
                <w:sz w:val="18"/>
                <w:szCs w:val="18"/>
                <w:u w:val="none"/>
                <w:lang w:val="en-US" w:eastAsia="zh-CN" w:bidi="ar"/>
              </w:rPr>
              <w:t>年度报告</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18"/>
                <w:szCs w:val="18"/>
                <w:u w:val="none"/>
              </w:rPr>
            </w:pPr>
            <w:r>
              <w:rPr>
                <w:rFonts w:hint="eastAsia" w:ascii="仿宋" w:hAnsi="仿宋" w:eastAsia="仿宋" w:cs="仿宋"/>
                <w:b w:val="0"/>
                <w:bCs/>
                <w:i w:val="0"/>
                <w:color w:val="000000"/>
                <w:kern w:val="0"/>
                <w:sz w:val="18"/>
                <w:szCs w:val="18"/>
                <w:u w:val="none"/>
                <w:lang w:val="en-US" w:eastAsia="zh-CN" w:bidi="ar"/>
              </w:rPr>
              <w:t>政府信息公开年度报告及相关统计报表</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18"/>
                <w:szCs w:val="18"/>
                <w:u w:val="none"/>
              </w:rPr>
            </w:pPr>
            <w:r>
              <w:rPr>
                <w:rFonts w:hint="eastAsia" w:ascii="仿宋" w:hAnsi="仿宋" w:eastAsia="仿宋" w:cs="仿宋"/>
                <w:b w:val="0"/>
                <w:bCs/>
                <w:i w:val="0"/>
                <w:color w:val="000000"/>
                <w:kern w:val="0"/>
                <w:sz w:val="18"/>
                <w:szCs w:val="18"/>
                <w:u w:val="none"/>
                <w:lang w:val="en-US" w:eastAsia="zh-CN" w:bidi="ar"/>
              </w:rPr>
              <w:t>《中华人民共和国政府信息公开条例》(国务院令第711号）</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18"/>
                <w:szCs w:val="18"/>
                <w:u w:val="none"/>
              </w:rPr>
            </w:pPr>
            <w:r>
              <w:rPr>
                <w:rFonts w:hint="eastAsia" w:ascii="仿宋" w:hAnsi="仿宋" w:eastAsia="仿宋" w:cs="仿宋"/>
                <w:b w:val="0"/>
                <w:bCs/>
                <w:i w:val="0"/>
                <w:color w:val="000000"/>
                <w:kern w:val="0"/>
                <w:sz w:val="18"/>
                <w:szCs w:val="18"/>
                <w:u w:val="none"/>
                <w:lang w:val="en-US" w:eastAsia="zh-CN" w:bidi="ar"/>
              </w:rPr>
              <w:t>每年1月31日前</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18"/>
                <w:szCs w:val="18"/>
                <w:u w:val="none"/>
              </w:rPr>
            </w:pPr>
            <w:r>
              <w:rPr>
                <w:rFonts w:hint="eastAsia" w:ascii="仿宋" w:hAnsi="仿宋" w:eastAsia="仿宋" w:cs="仿宋"/>
                <w:b w:val="0"/>
                <w:bCs/>
                <w:i w:val="0"/>
                <w:color w:val="000000"/>
                <w:kern w:val="0"/>
                <w:sz w:val="18"/>
                <w:szCs w:val="18"/>
                <w:u w:val="none"/>
                <w:lang w:val="en-US" w:eastAsia="zh-CN" w:bidi="ar"/>
              </w:rPr>
              <w:t>辛置镇</w:t>
            </w:r>
            <w:r>
              <w:rPr>
                <w:rFonts w:hint="eastAsia" w:ascii="仿宋" w:hAnsi="仿宋" w:eastAsia="仿宋" w:cs="仿宋"/>
                <w:b w:val="0"/>
                <w:bCs/>
                <w:i w:val="0"/>
                <w:color w:val="000000"/>
                <w:kern w:val="0"/>
                <w:sz w:val="18"/>
                <w:szCs w:val="18"/>
                <w:u w:val="none"/>
                <w:lang w:val="en-US" w:eastAsia="zh-CN" w:bidi="ar"/>
              </w:rPr>
              <w:br w:type="textWrapping"/>
            </w:r>
            <w:r>
              <w:rPr>
                <w:rFonts w:hint="eastAsia" w:ascii="仿宋" w:hAnsi="仿宋" w:eastAsia="仿宋" w:cs="仿宋"/>
                <w:b w:val="0"/>
                <w:bCs/>
                <w:i w:val="0"/>
                <w:color w:val="000000"/>
                <w:kern w:val="0"/>
                <w:sz w:val="18"/>
                <w:szCs w:val="18"/>
                <w:u w:val="none"/>
                <w:lang w:val="en-US" w:eastAsia="zh-CN" w:bidi="ar"/>
              </w:rPr>
              <w:t>人民政府</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18"/>
                <w:szCs w:val="18"/>
                <w:u w:val="none"/>
              </w:rPr>
            </w:pPr>
            <w:r>
              <w:rPr>
                <w:rFonts w:hint="eastAsia" w:ascii="仿宋" w:hAnsi="仿宋" w:eastAsia="仿宋" w:cs="仿宋"/>
                <w:b w:val="0"/>
                <w:bCs/>
                <w:i w:val="0"/>
                <w:color w:val="000000"/>
                <w:kern w:val="0"/>
                <w:sz w:val="18"/>
                <w:szCs w:val="18"/>
                <w:u w:val="none"/>
                <w:lang w:val="en-US" w:eastAsia="zh-CN" w:bidi="ar"/>
              </w:rPr>
              <w:t>■政务服务中心</w:t>
            </w:r>
            <w:r>
              <w:rPr>
                <w:rFonts w:hint="eastAsia" w:ascii="仿宋" w:hAnsi="仿宋" w:eastAsia="仿宋" w:cs="仿宋"/>
                <w:b w:val="0"/>
                <w:bCs/>
                <w:i w:val="0"/>
                <w:color w:val="000000"/>
                <w:kern w:val="0"/>
                <w:sz w:val="18"/>
                <w:szCs w:val="18"/>
                <w:u w:val="none"/>
                <w:lang w:val="en-US" w:eastAsia="zh-CN" w:bidi="ar"/>
              </w:rPr>
              <w:br w:type="textWrapping"/>
            </w:r>
            <w:r>
              <w:rPr>
                <w:rFonts w:hint="eastAsia" w:ascii="仿宋" w:hAnsi="仿宋" w:eastAsia="仿宋" w:cs="仿宋"/>
                <w:b w:val="0"/>
                <w:bCs/>
                <w:i w:val="0"/>
                <w:color w:val="000000"/>
                <w:kern w:val="0"/>
                <w:sz w:val="18"/>
                <w:szCs w:val="18"/>
                <w:u w:val="none"/>
                <w:lang w:val="en-US" w:eastAsia="zh-CN" w:bidi="ar"/>
              </w:rPr>
              <w:t xml:space="preserve">■便民服务站 </w:t>
            </w:r>
            <w:r>
              <w:rPr>
                <w:rFonts w:hint="eastAsia" w:ascii="仿宋" w:hAnsi="仿宋" w:eastAsia="仿宋" w:cs="仿宋"/>
                <w:b w:val="0"/>
                <w:bCs/>
                <w:i w:val="0"/>
                <w:color w:val="000000"/>
                <w:kern w:val="0"/>
                <w:sz w:val="18"/>
                <w:szCs w:val="18"/>
                <w:u w:val="none"/>
                <w:lang w:val="en-US" w:eastAsia="zh-CN" w:bidi="ar"/>
              </w:rPr>
              <w:br w:type="textWrapping"/>
            </w:r>
            <w:r>
              <w:rPr>
                <w:rFonts w:hint="eastAsia" w:ascii="仿宋" w:hAnsi="仿宋" w:eastAsia="仿宋" w:cs="仿宋"/>
                <w:b w:val="0"/>
                <w:bCs/>
                <w:i w:val="0"/>
                <w:color w:val="000000"/>
                <w:kern w:val="0"/>
                <w:sz w:val="18"/>
                <w:szCs w:val="18"/>
                <w:u w:val="none"/>
                <w:lang w:val="en-US" w:eastAsia="zh-CN" w:bidi="ar"/>
              </w:rPr>
              <w:t>■入户/现场                          ■村公示栏</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18"/>
                <w:szCs w:val="18"/>
                <w:u w:val="none"/>
              </w:rPr>
            </w:pPr>
            <w:r>
              <w:rPr>
                <w:rFonts w:hint="eastAsia" w:ascii="仿宋" w:hAnsi="仿宋" w:eastAsia="仿宋" w:cs="仿宋"/>
                <w:b w:val="0"/>
                <w:bCs/>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b w:val="0"/>
                <w:bCs/>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18"/>
                <w:szCs w:val="18"/>
                <w:u w:val="none"/>
              </w:rPr>
            </w:pPr>
            <w:r>
              <w:rPr>
                <w:rFonts w:hint="eastAsia" w:ascii="仿宋" w:hAnsi="仿宋" w:eastAsia="仿宋" w:cs="仿宋"/>
                <w:b w:val="0"/>
                <w:bCs/>
                <w:i w:val="0"/>
                <w:color w:val="000000"/>
                <w:kern w:val="0"/>
                <w:sz w:val="18"/>
                <w:szCs w:val="18"/>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b w:val="0"/>
                <w:bCs/>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b w:val="0"/>
                <w:bCs/>
                <w:i w:val="0"/>
                <w:color w:val="000000"/>
                <w:sz w:val="18"/>
                <w:szCs w:val="18"/>
                <w:u w:val="none"/>
              </w:rPr>
            </w:pPr>
          </w:p>
        </w:tc>
      </w:tr>
      <w:tr>
        <w:tblPrEx>
          <w:shd w:val="clear" w:color="auto" w:fill="auto"/>
          <w:tblCellMar>
            <w:top w:w="0" w:type="dxa"/>
            <w:left w:w="0" w:type="dxa"/>
            <w:bottom w:w="0" w:type="dxa"/>
            <w:right w:w="0" w:type="dxa"/>
          </w:tblCellMar>
        </w:tblPrEx>
        <w:trPr>
          <w:trHeight w:val="1320" w:hRule="atLeast"/>
        </w:trPr>
        <w:tc>
          <w:tcPr>
            <w:tcW w:w="115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b w:val="0"/>
                <w:bCs/>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5</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检查和巡查发现安全监管监察问题</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检查和巡查发现的、并要求向社会公开的问题及整改落实情况</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《中华人民共和国政府信息公开条例》(国务院令第711号）、《中共中央 国务院关于推进安全生产领域改革发展的意见》</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按进展情况及时公开</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val="0"/>
                <w:bCs/>
                <w:i w:val="0"/>
                <w:color w:val="000000"/>
                <w:sz w:val="18"/>
                <w:szCs w:val="18"/>
                <w:u w:val="none"/>
              </w:rPr>
            </w:pPr>
            <w:r>
              <w:rPr>
                <w:rFonts w:hint="eastAsia" w:ascii="仿宋_GB2312" w:hAnsi="宋体" w:eastAsia="仿宋_GB2312" w:cs="仿宋_GB2312"/>
                <w:b w:val="0"/>
                <w:bCs/>
                <w:i w:val="0"/>
                <w:color w:val="000000"/>
                <w:kern w:val="0"/>
                <w:sz w:val="18"/>
                <w:szCs w:val="18"/>
                <w:u w:val="none"/>
                <w:lang w:val="en-US" w:eastAsia="zh-CN" w:bidi="ar"/>
              </w:rPr>
              <w:t>辛置</w:t>
            </w:r>
            <w:r>
              <w:rPr>
                <w:rFonts w:hint="default" w:ascii="仿宋_GB2312" w:hAnsi="宋体" w:eastAsia="仿宋_GB2312" w:cs="仿宋_GB2312"/>
                <w:b w:val="0"/>
                <w:bCs/>
                <w:i w:val="0"/>
                <w:color w:val="000000"/>
                <w:kern w:val="0"/>
                <w:sz w:val="18"/>
                <w:szCs w:val="18"/>
                <w:u w:val="none"/>
                <w:lang w:val="en-US" w:eastAsia="zh-CN" w:bidi="ar"/>
              </w:rPr>
              <w:t>镇</w:t>
            </w:r>
            <w:r>
              <w:rPr>
                <w:rFonts w:hint="default" w:ascii="仿宋_GB2312" w:hAnsi="宋体" w:eastAsia="仿宋_GB2312" w:cs="仿宋_GB2312"/>
                <w:b w:val="0"/>
                <w:bCs/>
                <w:i w:val="0"/>
                <w:color w:val="000000"/>
                <w:kern w:val="0"/>
                <w:sz w:val="18"/>
                <w:szCs w:val="18"/>
                <w:u w:val="none"/>
                <w:lang w:val="en-US" w:eastAsia="zh-CN" w:bidi="ar"/>
              </w:rPr>
              <w:br w:type="textWrapping"/>
            </w:r>
            <w:r>
              <w:rPr>
                <w:rFonts w:hint="default" w:ascii="仿宋_GB2312" w:hAnsi="宋体" w:eastAsia="仿宋_GB2312" w:cs="仿宋_GB2312"/>
                <w:b w:val="0"/>
                <w:bCs/>
                <w:i w:val="0"/>
                <w:color w:val="000000"/>
                <w:kern w:val="0"/>
                <w:sz w:val="18"/>
                <w:szCs w:val="18"/>
                <w:u w:val="none"/>
                <w:lang w:val="en-US" w:eastAsia="zh-CN" w:bidi="ar"/>
              </w:rPr>
              <w:t>人民政府</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■政务服务中心</w:t>
            </w:r>
            <w:r>
              <w:rPr>
                <w:rFonts w:hint="default" w:ascii="仿宋_GB2312" w:hAnsi="宋体" w:eastAsia="仿宋_GB2312" w:cs="仿宋_GB2312"/>
                <w:b w:val="0"/>
                <w:bCs/>
                <w:i w:val="0"/>
                <w:color w:val="000000"/>
                <w:kern w:val="0"/>
                <w:sz w:val="18"/>
                <w:szCs w:val="18"/>
                <w:u w:val="none"/>
                <w:lang w:val="en-US" w:eastAsia="zh-CN" w:bidi="ar"/>
              </w:rPr>
              <w:br w:type="textWrapping"/>
            </w:r>
            <w:r>
              <w:rPr>
                <w:rFonts w:hint="default" w:ascii="仿宋_GB2312" w:hAnsi="宋体" w:eastAsia="仿宋_GB2312" w:cs="仿宋_GB2312"/>
                <w:b w:val="0"/>
                <w:bCs/>
                <w:i w:val="0"/>
                <w:color w:val="000000"/>
                <w:kern w:val="0"/>
                <w:sz w:val="18"/>
                <w:szCs w:val="18"/>
                <w:u w:val="none"/>
                <w:lang w:val="en-US" w:eastAsia="zh-CN" w:bidi="ar"/>
              </w:rPr>
              <w:t xml:space="preserve">■便民服务站 </w:t>
            </w:r>
            <w:r>
              <w:rPr>
                <w:rFonts w:hint="default" w:ascii="仿宋_GB2312" w:hAnsi="宋体" w:eastAsia="仿宋_GB2312" w:cs="仿宋_GB2312"/>
                <w:b w:val="0"/>
                <w:bCs/>
                <w:i w:val="0"/>
                <w:color w:val="000000"/>
                <w:kern w:val="0"/>
                <w:sz w:val="18"/>
                <w:szCs w:val="18"/>
                <w:u w:val="none"/>
                <w:lang w:val="en-US" w:eastAsia="zh-CN" w:bidi="ar"/>
              </w:rPr>
              <w:br w:type="textWrapping"/>
            </w:r>
            <w:r>
              <w:rPr>
                <w:rFonts w:hint="default" w:ascii="仿宋_GB2312" w:hAnsi="宋体" w:eastAsia="仿宋_GB2312" w:cs="仿宋_GB2312"/>
                <w:b w:val="0"/>
                <w:bCs/>
                <w:i w:val="0"/>
                <w:color w:val="000000"/>
                <w:kern w:val="0"/>
                <w:sz w:val="18"/>
                <w:szCs w:val="18"/>
                <w:u w:val="none"/>
                <w:lang w:val="en-US" w:eastAsia="zh-CN" w:bidi="ar"/>
              </w:rPr>
              <w:t>■入户/现场                          ■村公示栏</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b w:val="0"/>
                <w:bCs/>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b w:val="0"/>
                <w:bCs/>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val="0"/>
                <w:bCs/>
                <w:i w:val="0"/>
                <w:color w:val="000000"/>
                <w:sz w:val="18"/>
                <w:szCs w:val="18"/>
                <w:u w:val="none"/>
              </w:rPr>
            </w:pPr>
            <w:r>
              <w:rPr>
                <w:rFonts w:hint="default" w:ascii="仿宋_GB2312" w:hAnsi="宋体" w:eastAsia="仿宋_GB2312" w:cs="仿宋_GB2312"/>
                <w:b w:val="0"/>
                <w:bCs/>
                <w:i w:val="0"/>
                <w:color w:val="000000"/>
                <w:kern w:val="0"/>
                <w:sz w:val="18"/>
                <w:szCs w:val="18"/>
                <w:u w:val="none"/>
                <w:lang w:val="en-US" w:eastAsia="zh-CN" w:bidi="ar"/>
              </w:rPr>
              <w:t>√</w:t>
            </w:r>
          </w:p>
        </w:tc>
      </w:tr>
    </w:tbl>
    <w:p>
      <w:pPr>
        <w:numPr>
          <w:ilvl w:val="0"/>
          <w:numId w:val="0"/>
        </w:numPr>
        <w:jc w:val="both"/>
        <w:rPr>
          <w:rFonts w:hint="eastAsia"/>
          <w:b w:val="0"/>
          <w:bCs/>
          <w:sz w:val="28"/>
          <w:szCs w:val="28"/>
          <w:lang w:eastAsia="zh-CN"/>
        </w:rPr>
      </w:pPr>
    </w:p>
    <w:p>
      <w:pPr>
        <w:numPr>
          <w:ilvl w:val="0"/>
          <w:numId w:val="0"/>
        </w:numPr>
        <w:jc w:val="both"/>
        <w:rPr>
          <w:rFonts w:hint="eastAsia"/>
          <w:b w:val="0"/>
          <w:bCs/>
          <w:sz w:val="28"/>
          <w:szCs w:val="28"/>
          <w:lang w:eastAsia="zh-CN"/>
        </w:rPr>
      </w:pPr>
    </w:p>
    <w:p>
      <w:pPr>
        <w:numPr>
          <w:ilvl w:val="0"/>
          <w:numId w:val="0"/>
        </w:numPr>
        <w:jc w:val="both"/>
        <w:rPr>
          <w:rFonts w:hint="eastAsia"/>
          <w:b w:val="0"/>
          <w:bCs/>
          <w:sz w:val="28"/>
          <w:szCs w:val="28"/>
          <w:lang w:eastAsia="zh-CN"/>
        </w:rPr>
      </w:pPr>
    </w:p>
    <w:p>
      <w:pPr>
        <w:numPr>
          <w:ilvl w:val="0"/>
          <w:numId w:val="0"/>
        </w:numPr>
        <w:jc w:val="both"/>
        <w:rPr>
          <w:rFonts w:hint="eastAsia"/>
          <w:b w:val="0"/>
          <w:bCs/>
          <w:sz w:val="28"/>
          <w:szCs w:val="28"/>
          <w:lang w:eastAsia="zh-CN"/>
        </w:rPr>
      </w:pPr>
    </w:p>
    <w:p>
      <w:pPr>
        <w:numPr>
          <w:ilvl w:val="0"/>
          <w:numId w:val="0"/>
        </w:numPr>
        <w:jc w:val="both"/>
        <w:rPr>
          <w:rFonts w:hint="eastAsia"/>
          <w:b w:val="0"/>
          <w:bCs/>
          <w:sz w:val="28"/>
          <w:szCs w:val="28"/>
          <w:lang w:eastAsia="zh-CN"/>
        </w:rPr>
      </w:pPr>
    </w:p>
    <w:p>
      <w:pPr>
        <w:numPr>
          <w:ilvl w:val="0"/>
          <w:numId w:val="0"/>
        </w:numPr>
        <w:jc w:val="both"/>
        <w:rPr>
          <w:rFonts w:hint="eastAsia"/>
          <w:b w:val="0"/>
          <w:bCs/>
          <w:sz w:val="28"/>
          <w:szCs w:val="28"/>
          <w:lang w:eastAsia="zh-CN"/>
        </w:rPr>
      </w:pPr>
    </w:p>
    <w:p>
      <w:pPr>
        <w:keepNext w:val="0"/>
        <w:keepLines w:val="0"/>
        <w:widowControl/>
        <w:suppressLineNumbers w:val="0"/>
        <w:jc w:val="center"/>
        <w:textAlignment w:val="center"/>
        <w:rPr>
          <w:rFonts w:hint="eastAsia" w:ascii="方正小标宋_GBK" w:hAnsi="方正小标宋_GBK" w:eastAsia="方正小标宋_GBK" w:cs="Times New Roman"/>
          <w:b/>
          <w:bCs/>
          <w:kern w:val="44"/>
          <w:sz w:val="30"/>
          <w:szCs w:val="44"/>
          <w:lang w:val="en-US" w:eastAsia="zh-CN" w:bidi="ar-SA"/>
        </w:rPr>
      </w:pPr>
      <w:r>
        <w:rPr>
          <w:rFonts w:hint="eastAsia" w:ascii="方正小标宋_GBK" w:hAnsi="方正小标宋_GBK" w:eastAsia="方正小标宋_GBK" w:cs="Times New Roman"/>
          <w:b/>
          <w:bCs/>
          <w:kern w:val="44"/>
          <w:sz w:val="30"/>
          <w:szCs w:val="44"/>
          <w:lang w:val="en-US" w:eastAsia="zh-CN" w:bidi="ar-SA"/>
        </w:rPr>
        <w:t>（四）保障性住房领域基层政务公开标准目录</w:t>
      </w:r>
    </w:p>
    <w:tbl>
      <w:tblPr>
        <w:tblStyle w:val="5"/>
        <w:tblW w:w="12330" w:type="dxa"/>
        <w:tblInd w:w="0" w:type="dxa"/>
        <w:shd w:val="clear" w:color="auto" w:fill="auto"/>
        <w:tblLayout w:type="autofit"/>
        <w:tblCellMar>
          <w:top w:w="0" w:type="dxa"/>
          <w:left w:w="0" w:type="dxa"/>
          <w:bottom w:w="0" w:type="dxa"/>
          <w:right w:w="0" w:type="dxa"/>
        </w:tblCellMar>
      </w:tblPr>
      <w:tblGrid>
        <w:gridCol w:w="555"/>
        <w:gridCol w:w="555"/>
        <w:gridCol w:w="555"/>
        <w:gridCol w:w="1875"/>
        <w:gridCol w:w="2715"/>
        <w:gridCol w:w="795"/>
        <w:gridCol w:w="795"/>
        <w:gridCol w:w="1035"/>
        <w:gridCol w:w="555"/>
        <w:gridCol w:w="555"/>
        <w:gridCol w:w="555"/>
        <w:gridCol w:w="555"/>
        <w:gridCol w:w="555"/>
        <w:gridCol w:w="675"/>
      </w:tblGrid>
      <w:tr>
        <w:tblPrEx>
          <w:shd w:val="clear" w:color="auto" w:fill="auto"/>
          <w:tblCellMar>
            <w:top w:w="0" w:type="dxa"/>
            <w:left w:w="0" w:type="dxa"/>
            <w:bottom w:w="0" w:type="dxa"/>
            <w:right w:w="0" w:type="dxa"/>
          </w:tblCellMar>
        </w:tblPrEx>
        <w:trPr>
          <w:trHeight w:val="285"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1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公开内容（要素）</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（“●”表示必选项，“〇”表示可选项）</w:t>
            </w:r>
          </w:p>
        </w:tc>
        <w:tc>
          <w:tcPr>
            <w:tcW w:w="2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  时限</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公开渠道和载体          </w:t>
            </w:r>
          </w:p>
        </w:tc>
        <w:tc>
          <w:tcPr>
            <w:tcW w:w="11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1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285"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1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2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11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1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49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一级事项</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2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特定群体</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522"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法规政策</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法律法规</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●文件名称</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●文号</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●发布部门</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●发布日期</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●实施日期</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●正文</w:t>
            </w:r>
          </w:p>
        </w:tc>
        <w:tc>
          <w:tcPr>
            <w:tcW w:w="2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《廉租住房保障办法》</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《公共租赁住房管理办法》</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《住房城乡建设部 财政部 国家发改委关于公共租赁住房和廉租住房并轨运行的通知》</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《住房和城乡建设部 财政部关于做好城镇住房保障家庭租赁补贴工作的指导意见》</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《国务院办公厅关于推进公共资源配置领域政府信息公开的意</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见》</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《公共租赁住房资产管理暂行办法》</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《住房和城乡建设部 国家发展改革委 财政部 自然资源部关于进一步规范发展公租房的意见》</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信息获取（形成变更）20个工作日内</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辛置镇</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辛置镇村干部群</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52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r>
      <w:tr>
        <w:tblPrEx>
          <w:shd w:val="clear" w:color="auto" w:fill="auto"/>
          <w:tblCellMar>
            <w:top w:w="0" w:type="dxa"/>
            <w:left w:w="0" w:type="dxa"/>
            <w:bottom w:w="0" w:type="dxa"/>
            <w:right w:w="0" w:type="dxa"/>
          </w:tblCellMar>
        </w:tblPrEx>
        <w:trPr>
          <w:trHeight w:val="52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r>
      <w:tr>
        <w:tblPrEx>
          <w:shd w:val="clear" w:color="auto" w:fill="auto"/>
          <w:tblCellMar>
            <w:top w:w="0" w:type="dxa"/>
            <w:left w:w="0" w:type="dxa"/>
            <w:bottom w:w="0" w:type="dxa"/>
            <w:right w:w="0" w:type="dxa"/>
          </w:tblCellMar>
        </w:tblPrEx>
        <w:trPr>
          <w:trHeight w:val="52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r>
      <w:tr>
        <w:tblPrEx>
          <w:shd w:val="clear" w:color="auto" w:fill="auto"/>
          <w:tblCellMar>
            <w:top w:w="0" w:type="dxa"/>
            <w:left w:w="0" w:type="dxa"/>
            <w:bottom w:w="0" w:type="dxa"/>
            <w:right w:w="0" w:type="dxa"/>
          </w:tblCellMar>
        </w:tblPrEx>
        <w:trPr>
          <w:trHeight w:val="52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r>
      <w:tr>
        <w:tblPrEx>
          <w:shd w:val="clear" w:color="auto" w:fill="auto"/>
          <w:tblCellMar>
            <w:top w:w="0" w:type="dxa"/>
            <w:left w:w="0" w:type="dxa"/>
            <w:bottom w:w="0" w:type="dxa"/>
            <w:right w:w="0" w:type="dxa"/>
          </w:tblCellMar>
        </w:tblPrEx>
        <w:trPr>
          <w:trHeight w:val="42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r>
      <w:tr>
        <w:tblPrEx>
          <w:shd w:val="clear" w:color="auto" w:fill="auto"/>
          <w:tblCellMar>
            <w:top w:w="0" w:type="dxa"/>
            <w:left w:w="0" w:type="dxa"/>
            <w:bottom w:w="0" w:type="dxa"/>
            <w:right w:w="0" w:type="dxa"/>
          </w:tblCellMar>
        </w:tblPrEx>
        <w:trPr>
          <w:trHeight w:val="522"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法规政策</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政策文件</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●文件名称</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●文号</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●发布部门</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●发布日期</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●实施日期</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●正文</w:t>
            </w:r>
          </w:p>
        </w:tc>
        <w:tc>
          <w:tcPr>
            <w:tcW w:w="2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r>
      <w:tr>
        <w:tblPrEx>
          <w:shd w:val="clear" w:color="auto" w:fill="auto"/>
          <w:tblCellMar>
            <w:top w:w="0" w:type="dxa"/>
            <w:left w:w="0" w:type="dxa"/>
            <w:bottom w:w="0" w:type="dxa"/>
            <w:right w:w="0" w:type="dxa"/>
          </w:tblCellMar>
        </w:tblPrEx>
        <w:trPr>
          <w:trHeight w:val="52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r>
      <w:tr>
        <w:tblPrEx>
          <w:shd w:val="clear" w:color="auto" w:fill="auto"/>
          <w:tblCellMar>
            <w:top w:w="0" w:type="dxa"/>
            <w:left w:w="0" w:type="dxa"/>
            <w:bottom w:w="0" w:type="dxa"/>
            <w:right w:w="0" w:type="dxa"/>
          </w:tblCellMar>
        </w:tblPrEx>
        <w:trPr>
          <w:trHeight w:val="52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r>
      <w:tr>
        <w:tblPrEx>
          <w:shd w:val="clear" w:color="auto" w:fill="auto"/>
          <w:tblCellMar>
            <w:top w:w="0" w:type="dxa"/>
            <w:left w:w="0" w:type="dxa"/>
            <w:bottom w:w="0" w:type="dxa"/>
            <w:right w:w="0" w:type="dxa"/>
          </w:tblCellMar>
        </w:tblPrEx>
        <w:trPr>
          <w:trHeight w:val="43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r>
      <w:tr>
        <w:tblPrEx>
          <w:shd w:val="clear" w:color="auto" w:fill="auto"/>
          <w:tblCellMar>
            <w:top w:w="0" w:type="dxa"/>
            <w:left w:w="0" w:type="dxa"/>
            <w:bottom w:w="0" w:type="dxa"/>
            <w:right w:w="0" w:type="dxa"/>
          </w:tblCellMar>
        </w:tblPrEx>
        <w:trPr>
          <w:trHeight w:val="31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r>
      <w:tr>
        <w:tblPrEx>
          <w:shd w:val="clear" w:color="auto" w:fill="auto"/>
          <w:tblCellMar>
            <w:top w:w="0" w:type="dxa"/>
            <w:left w:w="0" w:type="dxa"/>
            <w:bottom w:w="0" w:type="dxa"/>
            <w:right w:w="0" w:type="dxa"/>
          </w:tblCellMar>
        </w:tblPrEx>
        <w:trPr>
          <w:trHeight w:val="282"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配给管理</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保障性住房申请受理</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●申请受理公告</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●申请条件程序期限和</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 xml:space="preserve">  所需材料</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●租赁补贴发放计划</w:t>
            </w:r>
          </w:p>
        </w:tc>
        <w:tc>
          <w:tcPr>
            <w:tcW w:w="2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 xml:space="preserve">                               </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《公共租赁住房管理办法》</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《住房城乡建设部办公厅关于进一步加强住房保障信息公开工作的通知》</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《国务院办公厅关于推进公共资源配置领域政府信息公开的意</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见》</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信息形成（变更）20个工作日内</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辛置镇</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辛置镇村干部群</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8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r>
      <w:tr>
        <w:tblPrEx>
          <w:shd w:val="clear" w:color="auto" w:fill="auto"/>
          <w:tblCellMar>
            <w:top w:w="0" w:type="dxa"/>
            <w:left w:w="0" w:type="dxa"/>
            <w:bottom w:w="0" w:type="dxa"/>
            <w:right w:w="0" w:type="dxa"/>
          </w:tblCellMar>
        </w:tblPrEx>
        <w:trPr>
          <w:trHeight w:val="28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r>
      <w:tr>
        <w:tblPrEx>
          <w:shd w:val="clear" w:color="auto" w:fill="auto"/>
          <w:tblCellMar>
            <w:top w:w="0" w:type="dxa"/>
            <w:left w:w="0" w:type="dxa"/>
            <w:bottom w:w="0" w:type="dxa"/>
            <w:right w:w="0" w:type="dxa"/>
          </w:tblCellMar>
        </w:tblPrEx>
        <w:trPr>
          <w:trHeight w:val="66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r>
      <w:tr>
        <w:tblPrEx>
          <w:shd w:val="clear" w:color="auto" w:fill="auto"/>
          <w:tblCellMar>
            <w:top w:w="0" w:type="dxa"/>
            <w:left w:w="0" w:type="dxa"/>
            <w:bottom w:w="0" w:type="dxa"/>
            <w:right w:w="0" w:type="dxa"/>
          </w:tblCellMar>
        </w:tblPrEx>
        <w:trPr>
          <w:trHeight w:val="259"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配给管理</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公租房承租资格审核</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●申请受理</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●审核结果：申请对象</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 xml:space="preserve">  姓名身份证号(隐藏</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 xml:space="preserve">  部分号码)申请房源</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 xml:space="preserve">  类型</w:t>
            </w:r>
            <w:r>
              <w:rPr>
                <w:rFonts w:hint="eastAsia" w:ascii="仿宋" w:hAnsi="仿宋" w:eastAsia="仿宋" w:cs="仿宋"/>
                <w:i w:val="0"/>
                <w:color w:val="000000"/>
                <w:kern w:val="0"/>
                <w:sz w:val="18"/>
                <w:szCs w:val="18"/>
                <w:u w:val="none"/>
                <w:lang w:val="en-US" w:eastAsia="zh-CN" w:bidi="ar"/>
              </w:rPr>
              <w:br w:type="textWrapping"/>
            </w:r>
            <w:r>
              <w:rPr>
                <w:rStyle w:val="10"/>
                <w:rFonts w:hint="eastAsia" w:ascii="仿宋" w:hAnsi="仿宋" w:eastAsia="仿宋" w:cs="仿宋"/>
                <w:lang w:val="en-US" w:eastAsia="zh-CN" w:bidi="ar"/>
              </w:rPr>
              <w:t>☑</w:t>
            </w:r>
            <w:r>
              <w:rPr>
                <w:rStyle w:val="11"/>
                <w:rFonts w:hint="eastAsia" w:ascii="仿宋" w:hAnsi="仿宋" w:eastAsia="仿宋" w:cs="仿宋"/>
                <w:lang w:val="en-US" w:eastAsia="zh-CN" w:bidi="ar"/>
              </w:rPr>
              <w:t>是否审核通过</w:t>
            </w:r>
            <w:r>
              <w:rPr>
                <w:rStyle w:val="11"/>
                <w:rFonts w:hint="eastAsia" w:ascii="仿宋" w:hAnsi="仿宋" w:eastAsia="仿宋" w:cs="仿宋"/>
                <w:lang w:val="en-US" w:eastAsia="zh-CN" w:bidi="ar"/>
              </w:rPr>
              <w:br w:type="textWrapping"/>
            </w:r>
            <w:r>
              <w:rPr>
                <w:rStyle w:val="10"/>
                <w:rFonts w:hint="eastAsia" w:ascii="仿宋" w:hAnsi="仿宋" w:eastAsia="仿宋" w:cs="仿宋"/>
                <w:lang w:val="en-US" w:eastAsia="zh-CN" w:bidi="ar"/>
              </w:rPr>
              <w:t>☑</w:t>
            </w:r>
            <w:r>
              <w:rPr>
                <w:rStyle w:val="11"/>
                <w:rFonts w:hint="eastAsia" w:ascii="仿宋" w:hAnsi="仿宋" w:eastAsia="仿宋" w:cs="仿宋"/>
                <w:lang w:val="en-US" w:eastAsia="zh-CN" w:bidi="ar"/>
              </w:rPr>
              <w:t>审核未通过原因等</w:t>
            </w:r>
          </w:p>
        </w:tc>
        <w:tc>
          <w:tcPr>
            <w:tcW w:w="2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r>
      <w:tr>
        <w:tblPrEx>
          <w:shd w:val="clear" w:color="auto" w:fill="auto"/>
          <w:tblCellMar>
            <w:top w:w="0" w:type="dxa"/>
            <w:left w:w="0" w:type="dxa"/>
            <w:bottom w:w="0" w:type="dxa"/>
            <w:right w:w="0" w:type="dxa"/>
          </w:tblCellMar>
        </w:tblPrEx>
        <w:trPr>
          <w:trHeight w:val="25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r>
      <w:tr>
        <w:tblPrEx>
          <w:shd w:val="clear" w:color="auto" w:fill="auto"/>
          <w:tblCellMar>
            <w:top w:w="0" w:type="dxa"/>
            <w:left w:w="0" w:type="dxa"/>
            <w:bottom w:w="0" w:type="dxa"/>
            <w:right w:w="0" w:type="dxa"/>
          </w:tblCellMar>
        </w:tblPrEx>
        <w:trPr>
          <w:trHeight w:val="25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r>
      <w:tr>
        <w:tblPrEx>
          <w:shd w:val="clear" w:color="auto" w:fill="auto"/>
          <w:tblCellMar>
            <w:top w:w="0" w:type="dxa"/>
            <w:left w:w="0" w:type="dxa"/>
            <w:bottom w:w="0" w:type="dxa"/>
            <w:right w:w="0" w:type="dxa"/>
          </w:tblCellMar>
        </w:tblPrEx>
        <w:trPr>
          <w:trHeight w:val="25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r>
      <w:tr>
        <w:tblPrEx>
          <w:shd w:val="clear" w:color="auto" w:fill="auto"/>
          <w:tblCellMar>
            <w:top w:w="0" w:type="dxa"/>
            <w:left w:w="0" w:type="dxa"/>
            <w:bottom w:w="0" w:type="dxa"/>
            <w:right w:w="0" w:type="dxa"/>
          </w:tblCellMar>
        </w:tblPrEx>
        <w:trPr>
          <w:trHeight w:val="64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r>
      <w:tr>
        <w:tblPrEx>
          <w:shd w:val="clear" w:color="auto" w:fill="auto"/>
          <w:tblCellMar>
            <w:top w:w="0" w:type="dxa"/>
            <w:left w:w="0" w:type="dxa"/>
            <w:bottom w:w="0" w:type="dxa"/>
            <w:right w:w="0" w:type="dxa"/>
          </w:tblCellMar>
        </w:tblPrEx>
        <w:trPr>
          <w:trHeight w:val="840"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5</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配给管理</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公租房租赁补贴或租金减免审批</w:t>
            </w: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r>
      <w:tr>
        <w:tblPrEx>
          <w:shd w:val="clear" w:color="auto" w:fill="auto"/>
          <w:tblCellMar>
            <w:top w:w="0" w:type="dxa"/>
            <w:left w:w="0" w:type="dxa"/>
            <w:bottom w:w="0" w:type="dxa"/>
            <w:right w:w="0" w:type="dxa"/>
          </w:tblCellMar>
        </w:tblPrEx>
        <w:trPr>
          <w:trHeight w:val="112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r>
      <w:tr>
        <w:tblPrEx>
          <w:shd w:val="clear" w:color="auto" w:fill="auto"/>
          <w:tblCellMar>
            <w:top w:w="0" w:type="dxa"/>
            <w:left w:w="0" w:type="dxa"/>
            <w:bottom w:w="0" w:type="dxa"/>
            <w:right w:w="0" w:type="dxa"/>
          </w:tblCellMar>
        </w:tblPrEx>
        <w:trPr>
          <w:trHeight w:val="172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6</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配给管理</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经济适用住房购买资格审核</w:t>
            </w: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r>
      <w:tr>
        <w:tblPrEx>
          <w:shd w:val="clear" w:color="auto" w:fill="auto"/>
          <w:tblCellMar>
            <w:top w:w="0" w:type="dxa"/>
            <w:left w:w="0" w:type="dxa"/>
            <w:bottom w:w="0" w:type="dxa"/>
            <w:right w:w="0" w:type="dxa"/>
          </w:tblCellMar>
        </w:tblPrEx>
        <w:trPr>
          <w:trHeight w:val="300"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7</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配给管理</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房源信息</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r>
              <w:rPr>
                <w:rStyle w:val="11"/>
                <w:rFonts w:hint="eastAsia" w:ascii="仿宋" w:hAnsi="仿宋" w:eastAsia="仿宋" w:cs="仿宋"/>
                <w:lang w:val="en-US" w:eastAsia="zh-CN" w:bidi="ar"/>
              </w:rPr>
              <w:t>分配批次</w:t>
            </w:r>
            <w:r>
              <w:rPr>
                <w:rStyle w:val="11"/>
                <w:rFonts w:hint="eastAsia" w:ascii="仿宋" w:hAnsi="仿宋" w:eastAsia="仿宋" w:cs="仿宋"/>
                <w:lang w:val="en-US" w:eastAsia="zh-CN" w:bidi="ar"/>
              </w:rPr>
              <w:br w:type="textWrapping"/>
            </w:r>
            <w:r>
              <w:rPr>
                <w:rStyle w:val="11"/>
                <w:rFonts w:hint="eastAsia" w:ascii="仿宋" w:hAnsi="仿宋" w:eastAsia="仿宋" w:cs="仿宋"/>
                <w:lang w:val="en-US" w:eastAsia="zh-CN" w:bidi="ar"/>
              </w:rPr>
              <w:t>●项目名称</w:t>
            </w:r>
            <w:r>
              <w:rPr>
                <w:rStyle w:val="11"/>
                <w:rFonts w:hint="eastAsia" w:ascii="仿宋" w:hAnsi="仿宋" w:eastAsia="仿宋" w:cs="仿宋"/>
                <w:lang w:val="en-US" w:eastAsia="zh-CN" w:bidi="ar"/>
              </w:rPr>
              <w:br w:type="textWrapping"/>
            </w:r>
            <w:r>
              <w:rPr>
                <w:rStyle w:val="11"/>
                <w:rFonts w:hint="eastAsia" w:ascii="仿宋" w:hAnsi="仿宋" w:eastAsia="仿宋" w:cs="仿宋"/>
                <w:lang w:val="en-US" w:eastAsia="zh-CN" w:bidi="ar"/>
              </w:rPr>
              <w:t>●保障性住房类型</w:t>
            </w:r>
            <w:r>
              <w:rPr>
                <w:rStyle w:val="11"/>
                <w:rFonts w:hint="eastAsia" w:ascii="仿宋" w:hAnsi="仿宋" w:eastAsia="仿宋" w:cs="仿宋"/>
                <w:lang w:val="en-US" w:eastAsia="zh-CN" w:bidi="ar"/>
              </w:rPr>
              <w:br w:type="textWrapping"/>
            </w:r>
            <w:r>
              <w:rPr>
                <w:rStyle w:val="11"/>
                <w:rFonts w:hint="eastAsia" w:ascii="仿宋" w:hAnsi="仿宋" w:eastAsia="仿宋" w:cs="仿宋"/>
                <w:lang w:val="en-US" w:eastAsia="zh-CN" w:bidi="ar"/>
              </w:rPr>
              <w:t>●竣工日期</w:t>
            </w:r>
            <w:r>
              <w:rPr>
                <w:rStyle w:val="11"/>
                <w:rFonts w:hint="eastAsia" w:ascii="仿宋" w:hAnsi="仿宋" w:eastAsia="仿宋" w:cs="仿宋"/>
                <w:lang w:val="en-US" w:eastAsia="zh-CN" w:bidi="ar"/>
              </w:rPr>
              <w:br w:type="textWrapping"/>
            </w:r>
            <w:r>
              <w:rPr>
                <w:rStyle w:val="11"/>
                <w:rFonts w:hint="eastAsia" w:ascii="仿宋" w:hAnsi="仿宋" w:eastAsia="仿宋" w:cs="仿宋"/>
                <w:lang w:val="en-US" w:eastAsia="zh-CN" w:bidi="ar"/>
              </w:rPr>
              <w:t>●地址</w:t>
            </w:r>
            <w:r>
              <w:rPr>
                <w:rStyle w:val="11"/>
                <w:rFonts w:hint="eastAsia" w:ascii="仿宋" w:hAnsi="仿宋" w:eastAsia="仿宋" w:cs="仿宋"/>
                <w:lang w:val="en-US" w:eastAsia="zh-CN" w:bidi="ar"/>
              </w:rPr>
              <w:br w:type="textWrapping"/>
            </w:r>
            <w:r>
              <w:rPr>
                <w:rStyle w:val="11"/>
                <w:rFonts w:hint="eastAsia" w:ascii="仿宋" w:hAnsi="仿宋" w:eastAsia="仿宋" w:cs="仿宋"/>
                <w:lang w:val="en-US" w:eastAsia="zh-CN" w:bidi="ar"/>
              </w:rPr>
              <w:t>●住房套数</w:t>
            </w:r>
            <w:r>
              <w:rPr>
                <w:rStyle w:val="11"/>
                <w:rFonts w:hint="eastAsia" w:ascii="仿宋" w:hAnsi="仿宋" w:eastAsia="仿宋" w:cs="仿宋"/>
                <w:lang w:val="en-US" w:eastAsia="zh-CN" w:bidi="ar"/>
              </w:rPr>
              <w:br w:type="textWrapping"/>
            </w:r>
            <w:r>
              <w:rPr>
                <w:rStyle w:val="11"/>
                <w:rFonts w:hint="eastAsia" w:ascii="仿宋" w:hAnsi="仿宋" w:eastAsia="仿宋" w:cs="仿宋"/>
                <w:lang w:val="en-US" w:eastAsia="zh-CN" w:bidi="ar"/>
              </w:rPr>
              <w:t>●待分配套数</w:t>
            </w:r>
            <w:r>
              <w:rPr>
                <w:rStyle w:val="11"/>
                <w:rFonts w:hint="eastAsia" w:ascii="仿宋" w:hAnsi="仿宋" w:eastAsia="仿宋" w:cs="仿宋"/>
                <w:lang w:val="en-US" w:eastAsia="zh-CN" w:bidi="ar"/>
              </w:rPr>
              <w:br w:type="textWrapping"/>
            </w:r>
            <w:r>
              <w:rPr>
                <w:rStyle w:val="11"/>
                <w:rFonts w:hint="eastAsia" w:ascii="仿宋" w:hAnsi="仿宋" w:eastAsia="仿宋" w:cs="仿宋"/>
                <w:lang w:val="en-US" w:eastAsia="zh-CN" w:bidi="ar"/>
              </w:rPr>
              <w:t>●已分配套数</w:t>
            </w:r>
            <w:r>
              <w:rPr>
                <w:rStyle w:val="11"/>
                <w:rFonts w:hint="eastAsia" w:ascii="仿宋" w:hAnsi="仿宋" w:eastAsia="仿宋" w:cs="仿宋"/>
                <w:lang w:val="en-US" w:eastAsia="zh-CN" w:bidi="ar"/>
              </w:rPr>
              <w:br w:type="textWrapping"/>
            </w:r>
            <w:r>
              <w:rPr>
                <w:rStyle w:val="11"/>
                <w:rFonts w:hint="eastAsia" w:ascii="仿宋" w:hAnsi="仿宋" w:eastAsia="仿宋" w:cs="仿宋"/>
                <w:lang w:val="en-US" w:eastAsia="zh-CN" w:bidi="ar"/>
              </w:rPr>
              <w:t>●套型</w:t>
            </w:r>
            <w:r>
              <w:rPr>
                <w:rStyle w:val="11"/>
                <w:rFonts w:hint="eastAsia" w:ascii="仿宋" w:hAnsi="仿宋" w:eastAsia="仿宋" w:cs="仿宋"/>
                <w:lang w:val="en-US" w:eastAsia="zh-CN" w:bidi="ar"/>
              </w:rPr>
              <w:br w:type="textWrapping"/>
            </w:r>
            <w:r>
              <w:rPr>
                <w:rStyle w:val="11"/>
                <w:rFonts w:hint="eastAsia" w:ascii="仿宋" w:hAnsi="仿宋" w:eastAsia="仿宋" w:cs="仿宋"/>
                <w:lang w:val="en-US" w:eastAsia="zh-CN" w:bidi="ar"/>
              </w:rPr>
              <w:t>●面积</w:t>
            </w:r>
            <w:r>
              <w:rPr>
                <w:rStyle w:val="11"/>
                <w:rFonts w:hint="eastAsia" w:ascii="仿宋" w:hAnsi="仿宋" w:eastAsia="仿宋" w:cs="仿宋"/>
                <w:lang w:val="en-US" w:eastAsia="zh-CN" w:bidi="ar"/>
              </w:rPr>
              <w:br w:type="textWrapping"/>
            </w:r>
            <w:r>
              <w:rPr>
                <w:rStyle w:val="11"/>
                <w:rFonts w:hint="eastAsia" w:ascii="仿宋" w:hAnsi="仿宋" w:eastAsia="仿宋" w:cs="仿宋"/>
                <w:lang w:val="en-US" w:eastAsia="zh-CN" w:bidi="ar"/>
              </w:rPr>
              <w:t>●配租配售价格</w:t>
            </w:r>
            <w:r>
              <w:rPr>
                <w:rStyle w:val="11"/>
                <w:rFonts w:hint="eastAsia" w:ascii="仿宋" w:hAnsi="仿宋" w:eastAsia="仿宋" w:cs="仿宋"/>
                <w:lang w:val="en-US" w:eastAsia="zh-CN" w:bidi="ar"/>
              </w:rPr>
              <w:br w:type="textWrapping"/>
            </w:r>
            <w:r>
              <w:rPr>
                <w:rStyle w:val="11"/>
                <w:rFonts w:hint="eastAsia" w:ascii="仿宋" w:hAnsi="仿宋" w:eastAsia="仿宋" w:cs="仿宋"/>
                <w:lang w:val="en-US" w:eastAsia="zh-CN" w:bidi="ar"/>
              </w:rPr>
              <w:t>●分配日期等</w:t>
            </w:r>
          </w:p>
        </w:tc>
        <w:tc>
          <w:tcPr>
            <w:tcW w:w="2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《中华人民共和国政府信息公开条例》</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《公共租赁住房管理办法》</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《住房城乡建设部办公厅关于进一步加强住房保障信息公开工作的通知》</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《国务院办公厅关于推进公共资源配置领域政府信息公开的意</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见》</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信息形成（变更）20个工作日内</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辛置镇</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辛置镇村干部群</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3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r>
      <w:tr>
        <w:tblPrEx>
          <w:shd w:val="clear" w:color="auto" w:fill="auto"/>
          <w:tblCellMar>
            <w:top w:w="0" w:type="dxa"/>
            <w:left w:w="0" w:type="dxa"/>
            <w:bottom w:w="0" w:type="dxa"/>
            <w:right w:w="0" w:type="dxa"/>
          </w:tblCellMar>
        </w:tblPrEx>
        <w:trPr>
          <w:trHeight w:val="3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r>
      <w:tr>
        <w:tblPrEx>
          <w:shd w:val="clear" w:color="auto" w:fill="auto"/>
          <w:tblCellMar>
            <w:top w:w="0" w:type="dxa"/>
            <w:left w:w="0" w:type="dxa"/>
            <w:bottom w:w="0" w:type="dxa"/>
            <w:right w:w="0" w:type="dxa"/>
          </w:tblCellMar>
        </w:tblPrEx>
        <w:trPr>
          <w:trHeight w:val="3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r>
      <w:tr>
        <w:tblPrEx>
          <w:shd w:val="clear" w:color="auto" w:fill="auto"/>
          <w:tblCellMar>
            <w:top w:w="0" w:type="dxa"/>
            <w:left w:w="0" w:type="dxa"/>
            <w:bottom w:w="0" w:type="dxa"/>
            <w:right w:w="0" w:type="dxa"/>
          </w:tblCellMar>
        </w:tblPrEx>
        <w:trPr>
          <w:trHeight w:val="3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r>
      <w:tr>
        <w:tblPrEx>
          <w:shd w:val="clear" w:color="auto" w:fill="auto"/>
          <w:tblCellMar>
            <w:top w:w="0" w:type="dxa"/>
            <w:left w:w="0" w:type="dxa"/>
            <w:bottom w:w="0" w:type="dxa"/>
            <w:right w:w="0" w:type="dxa"/>
          </w:tblCellMar>
        </w:tblPrEx>
        <w:trPr>
          <w:trHeight w:val="3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r>
      <w:tr>
        <w:tblPrEx>
          <w:shd w:val="clear" w:color="auto" w:fill="auto"/>
          <w:tblCellMar>
            <w:top w:w="0" w:type="dxa"/>
            <w:left w:w="0" w:type="dxa"/>
            <w:bottom w:w="0" w:type="dxa"/>
            <w:right w:w="0" w:type="dxa"/>
          </w:tblCellMar>
        </w:tblPrEx>
        <w:trPr>
          <w:trHeight w:val="3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r>
      <w:tr>
        <w:tblPrEx>
          <w:shd w:val="clear" w:color="auto" w:fill="auto"/>
          <w:tblCellMar>
            <w:top w:w="0" w:type="dxa"/>
            <w:left w:w="0" w:type="dxa"/>
            <w:bottom w:w="0" w:type="dxa"/>
            <w:right w:w="0" w:type="dxa"/>
          </w:tblCellMar>
        </w:tblPrEx>
        <w:trPr>
          <w:trHeight w:val="3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r>
      <w:tr>
        <w:tblPrEx>
          <w:shd w:val="clear" w:color="auto" w:fill="auto"/>
          <w:tblCellMar>
            <w:top w:w="0" w:type="dxa"/>
            <w:left w:w="0" w:type="dxa"/>
            <w:bottom w:w="0" w:type="dxa"/>
            <w:right w:w="0" w:type="dxa"/>
          </w:tblCellMar>
        </w:tblPrEx>
        <w:trPr>
          <w:trHeight w:val="3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r>
      <w:tr>
        <w:tblPrEx>
          <w:shd w:val="clear" w:color="auto" w:fill="auto"/>
          <w:tblCellMar>
            <w:top w:w="0" w:type="dxa"/>
            <w:left w:w="0" w:type="dxa"/>
            <w:bottom w:w="0" w:type="dxa"/>
            <w:right w:w="0" w:type="dxa"/>
          </w:tblCellMar>
        </w:tblPrEx>
        <w:trPr>
          <w:trHeight w:val="31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r>
      <w:tr>
        <w:tblPrEx>
          <w:shd w:val="clear" w:color="auto" w:fill="auto"/>
          <w:tblCellMar>
            <w:top w:w="0" w:type="dxa"/>
            <w:left w:w="0" w:type="dxa"/>
            <w:bottom w:w="0" w:type="dxa"/>
            <w:right w:w="0" w:type="dxa"/>
          </w:tblCellMar>
        </w:tblPrEx>
        <w:trPr>
          <w:trHeight w:val="300"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8</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配给管理</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选房或摇号公告</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●公告名称</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●发布部门</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●发布日期</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 xml:space="preserve">●正文，包括时间地点  </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 xml:space="preserve">  流程注意事项等</w:t>
            </w:r>
          </w:p>
        </w:tc>
        <w:tc>
          <w:tcPr>
            <w:tcW w:w="2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《中华人民共和国政府信息公开条例》</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《公共租赁住房管理办法》</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《住房城乡建设部办公厅关于进一步加强住房保障信息公开工作的通知》</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《国务院办公厅关于推进公共资源配置领域政府信息公开的意</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见》</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信息形成（变更）20个工作日内</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辛置镇</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辛置镇村干部群</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3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r>
      <w:tr>
        <w:tblPrEx>
          <w:shd w:val="clear" w:color="auto" w:fill="auto"/>
          <w:tblCellMar>
            <w:top w:w="0" w:type="dxa"/>
            <w:left w:w="0" w:type="dxa"/>
            <w:bottom w:w="0" w:type="dxa"/>
            <w:right w:w="0" w:type="dxa"/>
          </w:tblCellMar>
        </w:tblPrEx>
        <w:trPr>
          <w:trHeight w:val="3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r>
      <w:tr>
        <w:tblPrEx>
          <w:shd w:val="clear" w:color="auto" w:fill="auto"/>
          <w:tblCellMar>
            <w:top w:w="0" w:type="dxa"/>
            <w:left w:w="0" w:type="dxa"/>
            <w:bottom w:w="0" w:type="dxa"/>
            <w:right w:w="0" w:type="dxa"/>
          </w:tblCellMar>
        </w:tblPrEx>
        <w:trPr>
          <w:trHeight w:val="3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r>
      <w:tr>
        <w:tblPrEx>
          <w:shd w:val="clear" w:color="auto" w:fill="auto"/>
          <w:tblCellMar>
            <w:top w:w="0" w:type="dxa"/>
            <w:left w:w="0" w:type="dxa"/>
            <w:bottom w:w="0" w:type="dxa"/>
            <w:right w:w="0" w:type="dxa"/>
          </w:tblCellMar>
        </w:tblPrEx>
        <w:trPr>
          <w:trHeight w:val="402"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9</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配给管理</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分配结果</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●保障对象姓名</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●保障性住房类型</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●房号面积套型</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●所在建设项目名称等</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 xml:space="preserve">  </w:t>
            </w:r>
          </w:p>
        </w:tc>
        <w:tc>
          <w:tcPr>
            <w:tcW w:w="2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信息形成（变更）20个工作日内</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辛置镇</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r>
      <w:tr>
        <w:tblPrEx>
          <w:shd w:val="clear" w:color="auto" w:fill="auto"/>
          <w:tblCellMar>
            <w:top w:w="0" w:type="dxa"/>
            <w:left w:w="0" w:type="dxa"/>
            <w:bottom w:w="0" w:type="dxa"/>
            <w:right w:w="0" w:type="dxa"/>
          </w:tblCellMar>
        </w:tblPrEx>
        <w:trPr>
          <w:trHeight w:val="40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r>
      <w:tr>
        <w:tblPrEx>
          <w:shd w:val="clear" w:color="auto" w:fill="auto"/>
          <w:tblCellMar>
            <w:top w:w="0" w:type="dxa"/>
            <w:left w:w="0" w:type="dxa"/>
            <w:bottom w:w="0" w:type="dxa"/>
            <w:right w:w="0" w:type="dxa"/>
          </w:tblCellMar>
        </w:tblPrEx>
        <w:trPr>
          <w:trHeight w:val="3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r>
      <w:tr>
        <w:tblPrEx>
          <w:shd w:val="clear" w:color="auto" w:fill="auto"/>
          <w:tblCellMar>
            <w:top w:w="0" w:type="dxa"/>
            <w:left w:w="0" w:type="dxa"/>
            <w:bottom w:w="0" w:type="dxa"/>
            <w:right w:w="0" w:type="dxa"/>
          </w:tblCellMar>
        </w:tblPrEx>
        <w:trPr>
          <w:trHeight w:val="18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r>
      <w:tr>
        <w:tblPrEx>
          <w:shd w:val="clear" w:color="auto" w:fill="auto"/>
          <w:tblCellMar>
            <w:top w:w="0" w:type="dxa"/>
            <w:left w:w="0" w:type="dxa"/>
            <w:bottom w:w="0" w:type="dxa"/>
            <w:right w:w="0" w:type="dxa"/>
          </w:tblCellMar>
        </w:tblPrEx>
        <w:trPr>
          <w:trHeight w:val="499"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10</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配给管理</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办理配租配售公告</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●公告名称</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●发布部门</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●发布日期</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●正文，包括时间地点</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 xml:space="preserve">  流程注意事项等</w:t>
            </w:r>
          </w:p>
        </w:tc>
        <w:tc>
          <w:tcPr>
            <w:tcW w:w="2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信息形成（变更）20个工作日内</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辛置镇</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r>
      <w:tr>
        <w:tblPrEx>
          <w:shd w:val="clear" w:color="auto" w:fill="auto"/>
          <w:tblCellMar>
            <w:top w:w="0" w:type="dxa"/>
            <w:left w:w="0" w:type="dxa"/>
            <w:bottom w:w="0" w:type="dxa"/>
            <w:right w:w="0" w:type="dxa"/>
          </w:tblCellMar>
        </w:tblPrEx>
        <w:trPr>
          <w:trHeight w:val="49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r>
      <w:tr>
        <w:tblPrEx>
          <w:shd w:val="clear" w:color="auto" w:fill="auto"/>
          <w:tblCellMar>
            <w:top w:w="0" w:type="dxa"/>
            <w:left w:w="0" w:type="dxa"/>
            <w:bottom w:w="0" w:type="dxa"/>
            <w:right w:w="0" w:type="dxa"/>
          </w:tblCellMar>
        </w:tblPrEx>
        <w:trPr>
          <w:trHeight w:val="49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r>
      <w:tr>
        <w:tblPrEx>
          <w:shd w:val="clear" w:color="auto" w:fill="auto"/>
          <w:tblCellMar>
            <w:top w:w="0" w:type="dxa"/>
            <w:left w:w="0" w:type="dxa"/>
            <w:bottom w:w="0" w:type="dxa"/>
            <w:right w:w="0" w:type="dxa"/>
          </w:tblCellMar>
        </w:tblPrEx>
        <w:trPr>
          <w:trHeight w:val="31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r>
      <w:tr>
        <w:tblPrEx>
          <w:shd w:val="clear" w:color="auto" w:fill="auto"/>
          <w:tblCellMar>
            <w:top w:w="0" w:type="dxa"/>
            <w:left w:w="0" w:type="dxa"/>
            <w:bottom w:w="0" w:type="dxa"/>
            <w:right w:w="0" w:type="dxa"/>
          </w:tblCellMar>
        </w:tblPrEx>
        <w:trPr>
          <w:trHeight w:val="499"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11</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配后管理</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公租房资格定期审核</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●年审或定期审核家庭</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 xml:space="preserve">  信息，含保障对象编</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 xml:space="preserve">  号姓名身份证号﹝隐 </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 xml:space="preserve">  藏部分号码﹞</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●配租房源</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●套型</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●面积</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●是否审核通过</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●未通过原因等</w:t>
            </w:r>
          </w:p>
        </w:tc>
        <w:tc>
          <w:tcPr>
            <w:tcW w:w="2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《公共租赁住房管理办法》</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《国务院办公厅关于推进公共资源配置领域政府信息公开的意</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见》</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信息形成（变更）20个工作日内</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辛置镇</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辛置镇村干部群</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49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r>
      <w:tr>
        <w:tblPrEx>
          <w:shd w:val="clear" w:color="auto" w:fill="auto"/>
          <w:tblCellMar>
            <w:top w:w="0" w:type="dxa"/>
            <w:left w:w="0" w:type="dxa"/>
            <w:bottom w:w="0" w:type="dxa"/>
            <w:right w:w="0" w:type="dxa"/>
          </w:tblCellMar>
        </w:tblPrEx>
        <w:trPr>
          <w:trHeight w:val="49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r>
      <w:tr>
        <w:tblPrEx>
          <w:shd w:val="clear" w:color="auto" w:fill="auto"/>
          <w:tblCellMar>
            <w:top w:w="0" w:type="dxa"/>
            <w:left w:w="0" w:type="dxa"/>
            <w:bottom w:w="0" w:type="dxa"/>
            <w:right w:w="0" w:type="dxa"/>
          </w:tblCellMar>
        </w:tblPrEx>
        <w:trPr>
          <w:trHeight w:val="49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r>
      <w:tr>
        <w:tblPrEx>
          <w:shd w:val="clear" w:color="auto" w:fill="auto"/>
          <w:tblCellMar>
            <w:top w:w="0" w:type="dxa"/>
            <w:left w:w="0" w:type="dxa"/>
            <w:bottom w:w="0" w:type="dxa"/>
            <w:right w:w="0" w:type="dxa"/>
          </w:tblCellMar>
        </w:tblPrEx>
        <w:trPr>
          <w:trHeight w:val="49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r>
      <w:tr>
        <w:tblPrEx>
          <w:shd w:val="clear" w:color="auto" w:fill="auto"/>
          <w:tblCellMar>
            <w:top w:w="0" w:type="dxa"/>
            <w:left w:w="0" w:type="dxa"/>
            <w:bottom w:w="0" w:type="dxa"/>
            <w:right w:w="0" w:type="dxa"/>
          </w:tblCellMar>
        </w:tblPrEx>
        <w:trPr>
          <w:trHeight w:val="6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r>
      <w:tr>
        <w:tblPrEx>
          <w:shd w:val="clear" w:color="auto" w:fill="auto"/>
          <w:tblCellMar>
            <w:top w:w="0" w:type="dxa"/>
            <w:left w:w="0" w:type="dxa"/>
            <w:bottom w:w="0" w:type="dxa"/>
            <w:right w:w="0" w:type="dxa"/>
          </w:tblCellMar>
        </w:tblPrEx>
        <w:trPr>
          <w:trHeight w:val="36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r>
      <w:tr>
        <w:tblPrEx>
          <w:shd w:val="clear" w:color="auto" w:fill="auto"/>
          <w:tblCellMar>
            <w:top w:w="0" w:type="dxa"/>
            <w:left w:w="0" w:type="dxa"/>
            <w:bottom w:w="0" w:type="dxa"/>
            <w:right w:w="0" w:type="dxa"/>
          </w:tblCellMar>
        </w:tblPrEx>
        <w:trPr>
          <w:trHeight w:val="402"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12</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配后管理</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自愿退出</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●原保障对象姓名身份</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 xml:space="preserve">  证号（隐藏部分号</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 xml:space="preserve">  码）</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●原租购项目名称地址</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 xml:space="preserve">  类型套型面积等</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●原享受补贴面积标准</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 xml:space="preserve">  等</w:t>
            </w:r>
          </w:p>
        </w:tc>
        <w:tc>
          <w:tcPr>
            <w:tcW w:w="2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 xml:space="preserve">                                  </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《公共租赁住房管理办法》</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《住房城乡建设部办公厅关于进一步加强住房保障信息公开工作的通知》</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《国务院办公厅关于推进公共资源配置领域政府信息公开的意</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见》</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信息形成（变更）20个工作日内</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辛置镇</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辛置镇村干部群</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40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r>
      <w:tr>
        <w:tblPrEx>
          <w:shd w:val="clear" w:color="auto" w:fill="auto"/>
          <w:tblCellMar>
            <w:top w:w="0" w:type="dxa"/>
            <w:left w:w="0" w:type="dxa"/>
            <w:bottom w:w="0" w:type="dxa"/>
            <w:right w:w="0" w:type="dxa"/>
          </w:tblCellMar>
        </w:tblPrEx>
        <w:trPr>
          <w:trHeight w:val="88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13</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配后管理</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到期退出</w:t>
            </w: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r>
      <w:tr>
        <w:tblPrEx>
          <w:shd w:val="clear" w:color="auto" w:fill="auto"/>
          <w:tblCellMar>
            <w:top w:w="0" w:type="dxa"/>
            <w:left w:w="0" w:type="dxa"/>
            <w:bottom w:w="0" w:type="dxa"/>
            <w:right w:w="0" w:type="dxa"/>
          </w:tblCellMar>
        </w:tblPrEx>
        <w:trPr>
          <w:trHeight w:val="112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14</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配后管理</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不符合条件退出</w:t>
            </w: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r>
      <w:tr>
        <w:tblPrEx>
          <w:shd w:val="clear" w:color="auto" w:fill="auto"/>
          <w:tblCellMar>
            <w:top w:w="0" w:type="dxa"/>
            <w:left w:w="0" w:type="dxa"/>
            <w:bottom w:w="0" w:type="dxa"/>
            <w:right w:w="0" w:type="dxa"/>
          </w:tblCellMar>
        </w:tblPrEx>
        <w:trPr>
          <w:trHeight w:val="88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15</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配后管理</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违规处罚退出</w:t>
            </w: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r>
    </w:tbl>
    <w:p>
      <w:pPr>
        <w:numPr>
          <w:ilvl w:val="0"/>
          <w:numId w:val="0"/>
        </w:numPr>
        <w:ind w:leftChars="0"/>
        <w:jc w:val="both"/>
        <w:rPr>
          <w:rFonts w:hint="eastAsia" w:ascii="仿宋" w:hAnsi="仿宋" w:eastAsia="仿宋" w:cs="仿宋"/>
          <w:b/>
          <w:bCs/>
          <w:sz w:val="28"/>
          <w:szCs w:val="28"/>
          <w:lang w:eastAsia="zh-CN"/>
        </w:rPr>
      </w:pPr>
    </w:p>
    <w:p>
      <w:pPr>
        <w:numPr>
          <w:ilvl w:val="0"/>
          <w:numId w:val="0"/>
        </w:numPr>
        <w:ind w:leftChars="0"/>
        <w:jc w:val="both"/>
        <w:rPr>
          <w:rFonts w:hint="eastAsia" w:ascii="仿宋" w:hAnsi="仿宋" w:eastAsia="仿宋" w:cs="仿宋"/>
          <w:b/>
          <w:bCs/>
          <w:sz w:val="28"/>
          <w:szCs w:val="28"/>
          <w:lang w:eastAsia="zh-CN"/>
        </w:rPr>
      </w:pPr>
    </w:p>
    <w:p>
      <w:pPr>
        <w:numPr>
          <w:ilvl w:val="0"/>
          <w:numId w:val="0"/>
        </w:numPr>
        <w:ind w:leftChars="0"/>
        <w:jc w:val="both"/>
        <w:rPr>
          <w:rFonts w:hint="eastAsia" w:ascii="仿宋" w:hAnsi="仿宋" w:eastAsia="仿宋" w:cs="仿宋"/>
          <w:b/>
          <w:bCs/>
          <w:sz w:val="28"/>
          <w:szCs w:val="28"/>
          <w:lang w:eastAsia="zh-CN"/>
        </w:rPr>
      </w:pPr>
    </w:p>
    <w:p>
      <w:pPr>
        <w:numPr>
          <w:ilvl w:val="0"/>
          <w:numId w:val="0"/>
        </w:numPr>
        <w:ind w:leftChars="0"/>
        <w:jc w:val="both"/>
        <w:rPr>
          <w:rFonts w:hint="eastAsia"/>
          <w:b/>
          <w:bCs/>
          <w:sz w:val="28"/>
          <w:szCs w:val="28"/>
          <w:lang w:eastAsia="zh-CN"/>
        </w:rPr>
      </w:pPr>
    </w:p>
    <w:p>
      <w:pPr>
        <w:numPr>
          <w:ilvl w:val="0"/>
          <w:numId w:val="0"/>
        </w:numPr>
        <w:ind w:leftChars="0"/>
        <w:jc w:val="both"/>
        <w:rPr>
          <w:rFonts w:hint="eastAsia"/>
          <w:b/>
          <w:bCs/>
          <w:sz w:val="28"/>
          <w:szCs w:val="28"/>
          <w:lang w:eastAsia="zh-CN"/>
        </w:rPr>
      </w:pPr>
    </w:p>
    <w:p>
      <w:pPr>
        <w:keepNext w:val="0"/>
        <w:keepLines w:val="0"/>
        <w:widowControl/>
        <w:suppressLineNumbers w:val="0"/>
        <w:jc w:val="center"/>
        <w:textAlignment w:val="center"/>
        <w:rPr>
          <w:rFonts w:hint="eastAsia" w:ascii="方正小标宋_GBK" w:hAnsi="方正小标宋_GBK" w:eastAsia="方正小标宋_GBK" w:cs="Times New Roman"/>
          <w:b/>
          <w:bCs/>
          <w:kern w:val="44"/>
          <w:sz w:val="30"/>
          <w:szCs w:val="44"/>
          <w:lang w:val="en-US" w:eastAsia="zh-CN" w:bidi="ar-SA"/>
        </w:rPr>
      </w:pPr>
      <w:r>
        <w:rPr>
          <w:rFonts w:hint="eastAsia" w:ascii="方正小标宋_GBK" w:hAnsi="方正小标宋_GBK" w:eastAsia="方正小标宋_GBK" w:cs="Times New Roman"/>
          <w:b/>
          <w:bCs/>
          <w:kern w:val="44"/>
          <w:sz w:val="30"/>
          <w:szCs w:val="44"/>
          <w:lang w:val="en-US" w:eastAsia="zh-CN" w:bidi="ar-SA"/>
        </w:rPr>
        <w:t>（五）财政预决算领域基层政务公开标准目录</w:t>
      </w:r>
    </w:p>
    <w:tbl>
      <w:tblPr>
        <w:tblStyle w:val="5"/>
        <w:tblW w:w="13710" w:type="dxa"/>
        <w:tblInd w:w="0" w:type="dxa"/>
        <w:shd w:val="clear" w:color="auto" w:fill="auto"/>
        <w:tblLayout w:type="autofit"/>
        <w:tblCellMar>
          <w:top w:w="0" w:type="dxa"/>
          <w:left w:w="0" w:type="dxa"/>
          <w:bottom w:w="0" w:type="dxa"/>
          <w:right w:w="0" w:type="dxa"/>
        </w:tblCellMar>
      </w:tblPr>
      <w:tblGrid>
        <w:gridCol w:w="555"/>
        <w:gridCol w:w="525"/>
        <w:gridCol w:w="525"/>
        <w:gridCol w:w="5430"/>
        <w:gridCol w:w="1080"/>
        <w:gridCol w:w="720"/>
        <w:gridCol w:w="540"/>
        <w:gridCol w:w="540"/>
        <w:gridCol w:w="585"/>
        <w:gridCol w:w="615"/>
        <w:gridCol w:w="600"/>
        <w:gridCol w:w="690"/>
        <w:gridCol w:w="675"/>
        <w:gridCol w:w="630"/>
      </w:tblGrid>
      <w:tr>
        <w:tblPrEx>
          <w:shd w:val="clear" w:color="auto" w:fill="auto"/>
          <w:tblCellMar>
            <w:top w:w="0" w:type="dxa"/>
            <w:left w:w="0" w:type="dxa"/>
            <w:bottom w:w="0" w:type="dxa"/>
            <w:right w:w="0" w:type="dxa"/>
          </w:tblCellMar>
        </w:tblPrEx>
        <w:trPr>
          <w:trHeight w:val="310"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序号</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公开事项</w:t>
            </w:r>
          </w:p>
        </w:tc>
        <w:tc>
          <w:tcPr>
            <w:tcW w:w="543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公开内容（要素）及要求</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公开依据</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公开时限</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公开主体</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公开渠道和载体</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公开对象</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公开方式</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公开层级</w:t>
            </w:r>
          </w:p>
        </w:tc>
      </w:tr>
      <w:tr>
        <w:tblPrEx>
          <w:shd w:val="clear" w:color="auto" w:fill="auto"/>
          <w:tblCellMar>
            <w:top w:w="0" w:type="dxa"/>
            <w:left w:w="0" w:type="dxa"/>
            <w:bottom w:w="0" w:type="dxa"/>
            <w:right w:w="0" w:type="dxa"/>
          </w:tblCellMar>
        </w:tblPrEx>
        <w:trPr>
          <w:trHeight w:val="53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一级</w:t>
            </w:r>
            <w:r>
              <w:rPr>
                <w:rFonts w:hint="eastAsia" w:ascii="宋体" w:hAnsi="宋体" w:eastAsia="宋体" w:cs="宋体"/>
                <w:b/>
                <w:i w:val="0"/>
                <w:color w:val="000000"/>
                <w:kern w:val="0"/>
                <w:sz w:val="16"/>
                <w:szCs w:val="16"/>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事项</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二级</w:t>
            </w:r>
            <w:r>
              <w:rPr>
                <w:rFonts w:hint="eastAsia" w:ascii="宋体" w:hAnsi="宋体" w:eastAsia="宋体" w:cs="宋体"/>
                <w:b/>
                <w:i w:val="0"/>
                <w:color w:val="000000"/>
                <w:kern w:val="0"/>
                <w:sz w:val="16"/>
                <w:szCs w:val="16"/>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事项</w:t>
            </w:r>
          </w:p>
        </w:tc>
        <w:tc>
          <w:tcPr>
            <w:tcW w:w="543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全社会</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特定</w:t>
            </w:r>
            <w:r>
              <w:rPr>
                <w:rFonts w:hint="eastAsia" w:ascii="宋体" w:hAnsi="宋体" w:eastAsia="宋体" w:cs="宋体"/>
                <w:b/>
                <w:i w:val="0"/>
                <w:color w:val="000000"/>
                <w:kern w:val="0"/>
                <w:sz w:val="16"/>
                <w:szCs w:val="16"/>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群体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主动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依申请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乡镇级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村级</w:t>
            </w:r>
          </w:p>
        </w:tc>
      </w:tr>
      <w:tr>
        <w:tblPrEx>
          <w:shd w:val="clear" w:color="auto" w:fill="auto"/>
          <w:tblCellMar>
            <w:top w:w="0" w:type="dxa"/>
            <w:left w:w="0" w:type="dxa"/>
            <w:bottom w:w="0" w:type="dxa"/>
            <w:right w:w="0" w:type="dxa"/>
          </w:tblCellMar>
        </w:tblPrEx>
        <w:trPr>
          <w:trHeight w:val="800"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w:t>
            </w: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财政预</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决算</w:t>
            </w: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部门</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决算</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收支总体情况表：①部门收支总体情况表。②部门收入总体情况表。③部门支出总体情况表。</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《中华人民共和国预算法》、《中华人民共和国政府信息公开条例》、</w:t>
            </w:r>
            <w:r>
              <w:rPr>
                <w:rFonts w:hint="default" w:ascii="仿宋" w:hAnsi="仿宋" w:eastAsia="仿宋" w:cs="仿宋"/>
                <w:i w:val="0"/>
                <w:color w:val="000000"/>
                <w:kern w:val="0"/>
                <w:sz w:val="18"/>
                <w:szCs w:val="18"/>
                <w:u w:val="none"/>
                <w:lang w:val="en" w:eastAsia="zh-CN" w:bidi="ar"/>
              </w:rPr>
              <w:t>《财政部关于印发〈地方预决算公开操作规程〉的通知》</w:t>
            </w:r>
            <w:r>
              <w:rPr>
                <w:rFonts w:hint="eastAsia" w:ascii="仿宋" w:hAnsi="仿宋" w:eastAsia="仿宋" w:cs="仿宋"/>
                <w:i w:val="0"/>
                <w:color w:val="000000"/>
                <w:kern w:val="0"/>
                <w:sz w:val="18"/>
                <w:szCs w:val="18"/>
                <w:u w:val="none"/>
                <w:lang w:val="en-US" w:eastAsia="zh-CN" w:bidi="ar"/>
              </w:rPr>
              <w:t>（财预〔2016〕143号）等法律法规和文件规定</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上级</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决定批准后20日内</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辛置镇财政所</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公示栏</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w:t>
            </w:r>
          </w:p>
        </w:tc>
      </w:tr>
      <w:tr>
        <w:tblPrEx>
          <w:shd w:val="clear" w:color="auto" w:fill="auto"/>
          <w:tblCellMar>
            <w:top w:w="0" w:type="dxa"/>
            <w:left w:w="0" w:type="dxa"/>
            <w:bottom w:w="0" w:type="dxa"/>
            <w:right w:w="0" w:type="dxa"/>
          </w:tblCellMar>
        </w:tblPrEx>
        <w:trPr>
          <w:trHeight w:val="125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财政拨款收支情况表：①财政拨款收支总体情况表。②一般公共预算支出情况表。③一般公共预算基本支出情况表。④一般公共预算“三公”经费支出情况表。⑤政府性基金预算支出情况表。</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695"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一般公共预算支出情况表公开到功能分类项级科目。一般公共预算基本支出表公开到经济分类款级科目。</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725"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一般公共预算“三公”经费支出表按“因公出国（境）费”“公务用车购置及运行费”“公务接待费”公开，其中，“公务用车购置及运行费”应当细化到“公务用车购置费”“公务用车运行费”两个项目，并对增减变化情况（与预算对比）进行说明。</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965"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本部门职责、机构设置情况、决算收支增减变化、机关运行经费安排以及政府采购（主要包括部门政府采购支出总金额，货物、工程、服务的采购金额，授予中小企业的合同金额及占政府采购支出总金额的比重）等情况的说明，并对专业性较强的名词进行解释。</w:t>
            </w:r>
            <w:r>
              <w:rPr>
                <w:rStyle w:val="12"/>
                <w:rFonts w:hint="eastAsia" w:ascii="仿宋" w:hAnsi="仿宋" w:eastAsia="仿宋" w:cs="仿宋"/>
                <w:sz w:val="18"/>
                <w:szCs w:val="18"/>
                <w:lang w:val="en-US" w:eastAsia="zh-CN" w:bidi="ar"/>
              </w:rPr>
              <w:t>结合工作进展情况，逐步公开国有资产占用、绩效评价结果等情况。</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57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没有数据的表格应当列出空表并说明。</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bl>
    <w:p>
      <w:pPr>
        <w:keepNext w:val="0"/>
        <w:keepLines w:val="0"/>
        <w:widowControl/>
        <w:suppressLineNumbers w:val="0"/>
        <w:jc w:val="center"/>
        <w:textAlignment w:val="center"/>
        <w:rPr>
          <w:rFonts w:hint="eastAsia" w:ascii="方正小标宋_GBK" w:hAnsi="方正小标宋_GBK" w:eastAsia="方正小标宋_GBK" w:cs="Times New Roman"/>
          <w:b/>
          <w:bCs/>
          <w:kern w:val="44"/>
          <w:sz w:val="30"/>
          <w:szCs w:val="44"/>
          <w:lang w:val="en-US" w:eastAsia="zh-CN" w:bidi="ar-SA"/>
        </w:rPr>
      </w:pPr>
      <w:bookmarkStart w:id="0" w:name="_Toc24724729"/>
      <w:r>
        <w:rPr>
          <w:rFonts w:hint="eastAsia" w:ascii="方正小标宋_GBK" w:hAnsi="方正小标宋_GBK" w:eastAsia="方正小标宋_GBK" w:cs="Times New Roman"/>
          <w:b/>
          <w:bCs/>
          <w:kern w:val="44"/>
          <w:sz w:val="30"/>
          <w:szCs w:val="44"/>
          <w:lang w:val="en-US" w:eastAsia="zh-CN" w:bidi="ar-SA"/>
        </w:rPr>
        <w:t>（六）扶贫领域基层政务公开标准目录</w:t>
      </w:r>
      <w:bookmarkEnd w:id="0"/>
    </w:p>
    <w:tbl>
      <w:tblPr>
        <w:tblStyle w:val="5"/>
        <w:tblW w:w="14356"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340"/>
        <w:gridCol w:w="1260"/>
        <w:gridCol w:w="1440"/>
        <w:gridCol w:w="1141"/>
        <w:gridCol w:w="1665"/>
        <w:gridCol w:w="915"/>
        <w:gridCol w:w="735"/>
        <w:gridCol w:w="840"/>
        <w:gridCol w:w="750"/>
        <w:gridCol w:w="630"/>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144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34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26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4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141"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665"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65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59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29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left"/>
              <w:rPr>
                <w:rFonts w:ascii="Times New Roman" w:hAnsi="Times New Roman"/>
                <w:color w:val="000000"/>
                <w:kern w:val="0"/>
                <w:sz w:val="22"/>
              </w:rPr>
            </w:pP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340" w:type="dxa"/>
            <w:vMerge w:val="continue"/>
            <w:vAlign w:val="center"/>
          </w:tcPr>
          <w:p>
            <w:pPr>
              <w:widowControl/>
              <w:jc w:val="left"/>
              <w:rPr>
                <w:rFonts w:ascii="黑体" w:hAnsi="宋体" w:eastAsia="黑体" w:cs="宋体"/>
                <w:color w:val="000000"/>
                <w:kern w:val="0"/>
                <w:sz w:val="22"/>
              </w:rPr>
            </w:pPr>
          </w:p>
        </w:tc>
        <w:tc>
          <w:tcPr>
            <w:tcW w:w="1260" w:type="dxa"/>
            <w:vMerge w:val="continue"/>
            <w:vAlign w:val="center"/>
          </w:tcPr>
          <w:p>
            <w:pPr>
              <w:widowControl/>
              <w:jc w:val="left"/>
              <w:rPr>
                <w:rFonts w:ascii="黑体" w:hAnsi="宋体" w:eastAsia="黑体" w:cs="宋体"/>
                <w:color w:val="000000"/>
                <w:kern w:val="0"/>
                <w:sz w:val="22"/>
              </w:rPr>
            </w:pPr>
          </w:p>
        </w:tc>
        <w:tc>
          <w:tcPr>
            <w:tcW w:w="1440" w:type="dxa"/>
            <w:vMerge w:val="continue"/>
            <w:vAlign w:val="center"/>
          </w:tcPr>
          <w:p>
            <w:pPr>
              <w:widowControl/>
              <w:jc w:val="left"/>
              <w:rPr>
                <w:rFonts w:ascii="黑体" w:hAnsi="宋体" w:eastAsia="黑体" w:cs="宋体"/>
                <w:color w:val="000000"/>
                <w:kern w:val="0"/>
                <w:sz w:val="22"/>
              </w:rPr>
            </w:pPr>
          </w:p>
        </w:tc>
        <w:tc>
          <w:tcPr>
            <w:tcW w:w="1141" w:type="dxa"/>
            <w:vMerge w:val="continue"/>
            <w:vAlign w:val="center"/>
          </w:tcPr>
          <w:p>
            <w:pPr>
              <w:widowControl/>
              <w:jc w:val="left"/>
              <w:rPr>
                <w:rFonts w:ascii="黑体" w:hAnsi="宋体" w:eastAsia="黑体" w:cs="宋体"/>
                <w:color w:val="000000"/>
                <w:kern w:val="0"/>
                <w:sz w:val="22"/>
              </w:rPr>
            </w:pPr>
          </w:p>
        </w:tc>
        <w:tc>
          <w:tcPr>
            <w:tcW w:w="1665" w:type="dxa"/>
            <w:vMerge w:val="continue"/>
            <w:vAlign w:val="center"/>
          </w:tcPr>
          <w:p>
            <w:pPr>
              <w:widowControl/>
              <w:jc w:val="left"/>
              <w:rPr>
                <w:rFonts w:ascii="黑体" w:hAnsi="宋体" w:eastAsia="黑体" w:cs="宋体"/>
                <w:kern w:val="0"/>
                <w:sz w:val="22"/>
              </w:rPr>
            </w:pPr>
          </w:p>
        </w:tc>
        <w:tc>
          <w:tcPr>
            <w:tcW w:w="915"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35"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84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5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63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lang w:val="en-US" w:eastAsia="zh-CN"/>
              </w:rPr>
              <w:t>镇</w:t>
            </w:r>
            <w:r>
              <w:rPr>
                <w:rFonts w:hint="eastAsia" w:ascii="黑体" w:hAnsi="宋体" w:eastAsia="黑体" w:cs="宋体"/>
                <w:color w:val="000000"/>
                <w:kern w:val="0"/>
                <w:sz w:val="22"/>
              </w:rPr>
              <w:t>级</w:t>
            </w:r>
          </w:p>
        </w:tc>
        <w:tc>
          <w:tcPr>
            <w:tcW w:w="66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1</w:t>
            </w:r>
          </w:p>
        </w:tc>
        <w:tc>
          <w:tcPr>
            <w:tcW w:w="720" w:type="dxa"/>
            <w:vMerge w:val="restart"/>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政策文件</w:t>
            </w:r>
          </w:p>
        </w:tc>
        <w:tc>
          <w:tcPr>
            <w:tcW w:w="72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行政法规、规章</w:t>
            </w:r>
          </w:p>
        </w:tc>
        <w:tc>
          <w:tcPr>
            <w:tcW w:w="234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·中央及地方政府涉及扶贫领域的行政法规</w:t>
            </w:r>
            <w:r>
              <w:rPr>
                <w:rFonts w:hint="eastAsia" w:ascii="仿宋_GB2312" w:eastAsia="仿宋_GB2312"/>
                <w:color w:val="000000"/>
                <w:sz w:val="18"/>
                <w:szCs w:val="18"/>
              </w:rPr>
              <w:br w:type="textWrapping"/>
            </w:r>
            <w:r>
              <w:rPr>
                <w:rFonts w:hint="eastAsia" w:ascii="仿宋_GB2312" w:eastAsia="仿宋_GB2312"/>
                <w:color w:val="000000"/>
                <w:sz w:val="18"/>
                <w:szCs w:val="18"/>
              </w:rPr>
              <w:t>·中央及地方政府涉及扶贫领域的规章</w:t>
            </w:r>
          </w:p>
        </w:tc>
        <w:tc>
          <w:tcPr>
            <w:tcW w:w="126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《政府信息公开条例》</w:t>
            </w:r>
          </w:p>
        </w:tc>
        <w:tc>
          <w:tcPr>
            <w:tcW w:w="144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141"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乡镇人民政府</w:t>
            </w:r>
          </w:p>
        </w:tc>
        <w:tc>
          <w:tcPr>
            <w:tcW w:w="1665" w:type="dxa"/>
            <w:vAlign w:val="center"/>
          </w:tcPr>
          <w:p>
            <w:pPr>
              <w:widowControl/>
              <w:jc w:val="left"/>
              <w:rPr>
                <w:rFonts w:hint="eastAsia" w:ascii="仿宋_GB2312" w:eastAsia="仿宋_GB2312"/>
                <w:color w:val="000000"/>
                <w:sz w:val="18"/>
                <w:szCs w:val="18"/>
              </w:rPr>
            </w:pPr>
            <w:r>
              <w:rPr>
                <w:rFonts w:hint="eastAsia" w:ascii="仿宋_GB2312" w:eastAsia="仿宋_GB2312"/>
                <w:color w:val="000000"/>
                <w:sz w:val="18"/>
                <w:szCs w:val="18"/>
              </w:rPr>
              <w:t xml:space="preserve">     </w:t>
            </w:r>
          </w:p>
          <w:p>
            <w:pPr>
              <w:widowControl/>
              <w:jc w:val="left"/>
              <w:rPr>
                <w:rFonts w:hint="eastAsia"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val="en-US" w:eastAsia="zh-CN"/>
              </w:rPr>
              <w:t>三基便民</w:t>
            </w:r>
            <w:r>
              <w:rPr>
                <w:rFonts w:hint="eastAsia" w:ascii="仿宋_GB2312" w:eastAsia="仿宋_GB2312"/>
                <w:color w:val="000000"/>
                <w:sz w:val="18"/>
                <w:szCs w:val="18"/>
              </w:rPr>
              <w:t xml:space="preserve">服务中心   </w:t>
            </w:r>
          </w:p>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■村公示栏          </w:t>
            </w:r>
          </w:p>
        </w:tc>
        <w:tc>
          <w:tcPr>
            <w:tcW w:w="915"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35"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84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5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63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66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2</w:t>
            </w:r>
          </w:p>
        </w:tc>
        <w:tc>
          <w:tcPr>
            <w:tcW w:w="720" w:type="dxa"/>
            <w:vMerge w:val="continue"/>
            <w:vAlign w:val="center"/>
          </w:tcPr>
          <w:p>
            <w:pPr>
              <w:widowControl/>
              <w:jc w:val="left"/>
              <w:rPr>
                <w:rFonts w:ascii="仿宋_GB2312" w:eastAsia="仿宋_GB2312"/>
                <w:color w:val="000000"/>
                <w:sz w:val="18"/>
                <w:szCs w:val="18"/>
              </w:rPr>
            </w:pPr>
          </w:p>
        </w:tc>
        <w:tc>
          <w:tcPr>
            <w:tcW w:w="72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规范性文件</w:t>
            </w:r>
          </w:p>
        </w:tc>
        <w:tc>
          <w:tcPr>
            <w:tcW w:w="234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·各级政府及部门涉及扶贫领域的规范性文件</w:t>
            </w:r>
          </w:p>
        </w:tc>
        <w:tc>
          <w:tcPr>
            <w:tcW w:w="126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《政府信息公开条例》</w:t>
            </w:r>
          </w:p>
        </w:tc>
        <w:tc>
          <w:tcPr>
            <w:tcW w:w="144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141"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乡镇人民政府</w:t>
            </w:r>
          </w:p>
        </w:tc>
        <w:tc>
          <w:tcPr>
            <w:tcW w:w="1665" w:type="dxa"/>
            <w:vAlign w:val="center"/>
          </w:tcPr>
          <w:p>
            <w:pPr>
              <w:widowControl/>
              <w:jc w:val="left"/>
              <w:rPr>
                <w:rFonts w:hint="eastAsia" w:ascii="仿宋_GB2312" w:eastAsia="仿宋_GB2312"/>
                <w:color w:val="000000"/>
                <w:sz w:val="18"/>
                <w:szCs w:val="18"/>
              </w:rPr>
            </w:pPr>
            <w:r>
              <w:rPr>
                <w:rFonts w:hint="eastAsia" w:ascii="仿宋_GB2312" w:eastAsia="仿宋_GB2312"/>
                <w:color w:val="000000"/>
                <w:sz w:val="18"/>
                <w:szCs w:val="18"/>
              </w:rPr>
              <w:t xml:space="preserve">      </w:t>
            </w:r>
          </w:p>
          <w:p>
            <w:pPr>
              <w:widowControl/>
              <w:jc w:val="left"/>
              <w:rPr>
                <w:rFonts w:hint="eastAsia"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val="en-US" w:eastAsia="zh-CN"/>
              </w:rPr>
              <w:t>三基便民</w:t>
            </w:r>
            <w:r>
              <w:rPr>
                <w:rFonts w:hint="eastAsia" w:ascii="仿宋_GB2312" w:eastAsia="仿宋_GB2312"/>
                <w:color w:val="000000"/>
                <w:sz w:val="18"/>
                <w:szCs w:val="18"/>
              </w:rPr>
              <w:t xml:space="preserve">服务中心   </w:t>
            </w:r>
          </w:p>
          <w:p>
            <w:pPr>
              <w:widowControl/>
              <w:jc w:val="left"/>
              <w:rPr>
                <w:rFonts w:ascii="仿宋_GB2312" w:eastAsia="仿宋_GB2312"/>
                <w:color w:val="000000"/>
                <w:sz w:val="18"/>
                <w:szCs w:val="18"/>
              </w:rPr>
            </w:pPr>
            <w:r>
              <w:rPr>
                <w:rFonts w:hint="eastAsia" w:ascii="仿宋_GB2312" w:eastAsia="仿宋_GB2312"/>
                <w:color w:val="000000"/>
                <w:sz w:val="18"/>
                <w:szCs w:val="18"/>
              </w:rPr>
              <w:t>■村公示栏</w:t>
            </w:r>
          </w:p>
        </w:tc>
        <w:tc>
          <w:tcPr>
            <w:tcW w:w="915"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35"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84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5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63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66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3</w:t>
            </w:r>
          </w:p>
        </w:tc>
        <w:tc>
          <w:tcPr>
            <w:tcW w:w="720" w:type="dxa"/>
            <w:vMerge w:val="continue"/>
            <w:vAlign w:val="center"/>
          </w:tcPr>
          <w:p>
            <w:pPr>
              <w:widowControl/>
              <w:jc w:val="left"/>
              <w:rPr>
                <w:rFonts w:ascii="仿宋_GB2312" w:eastAsia="仿宋_GB2312"/>
                <w:color w:val="000000"/>
                <w:sz w:val="18"/>
                <w:szCs w:val="18"/>
              </w:rPr>
            </w:pPr>
          </w:p>
        </w:tc>
        <w:tc>
          <w:tcPr>
            <w:tcW w:w="72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其他政策文件</w:t>
            </w:r>
          </w:p>
        </w:tc>
        <w:tc>
          <w:tcPr>
            <w:tcW w:w="234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·涉及扶贫领域其他政策文件</w:t>
            </w:r>
          </w:p>
        </w:tc>
        <w:tc>
          <w:tcPr>
            <w:tcW w:w="126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《政府信息公开条例》</w:t>
            </w:r>
          </w:p>
        </w:tc>
        <w:tc>
          <w:tcPr>
            <w:tcW w:w="144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141"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乡镇人民政府</w:t>
            </w:r>
          </w:p>
        </w:tc>
        <w:tc>
          <w:tcPr>
            <w:tcW w:w="1665" w:type="dxa"/>
            <w:vAlign w:val="center"/>
          </w:tcPr>
          <w:p>
            <w:pPr>
              <w:widowControl/>
              <w:jc w:val="left"/>
              <w:rPr>
                <w:rFonts w:hint="eastAsia" w:ascii="仿宋_GB2312" w:eastAsia="仿宋_GB2312"/>
                <w:color w:val="000000"/>
                <w:sz w:val="18"/>
                <w:szCs w:val="18"/>
              </w:rPr>
            </w:pPr>
            <w:r>
              <w:rPr>
                <w:rFonts w:hint="eastAsia" w:ascii="仿宋_GB2312" w:eastAsia="仿宋_GB2312"/>
                <w:color w:val="000000"/>
                <w:sz w:val="18"/>
                <w:szCs w:val="18"/>
              </w:rPr>
              <w:t xml:space="preserve">      </w:t>
            </w:r>
          </w:p>
          <w:p>
            <w:pPr>
              <w:widowControl/>
              <w:jc w:val="left"/>
              <w:rPr>
                <w:rFonts w:hint="eastAsia"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val="en-US" w:eastAsia="zh-CN"/>
              </w:rPr>
              <w:t>三基便民</w:t>
            </w:r>
            <w:r>
              <w:rPr>
                <w:rFonts w:hint="eastAsia" w:ascii="仿宋_GB2312" w:eastAsia="仿宋_GB2312"/>
                <w:color w:val="000000"/>
                <w:sz w:val="18"/>
                <w:szCs w:val="18"/>
              </w:rPr>
              <w:t xml:space="preserve">服务中心   </w:t>
            </w:r>
          </w:p>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■村公示栏           </w:t>
            </w:r>
          </w:p>
        </w:tc>
        <w:tc>
          <w:tcPr>
            <w:tcW w:w="915"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35"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84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5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63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66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4</w:t>
            </w:r>
          </w:p>
        </w:tc>
        <w:tc>
          <w:tcPr>
            <w:tcW w:w="720" w:type="dxa"/>
            <w:vMerge w:val="restart"/>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扶贫对象</w:t>
            </w:r>
          </w:p>
        </w:tc>
        <w:tc>
          <w:tcPr>
            <w:tcW w:w="72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贫困人口识别</w:t>
            </w:r>
          </w:p>
        </w:tc>
        <w:tc>
          <w:tcPr>
            <w:tcW w:w="234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·识别标准（国定标准、省定标准）</w:t>
            </w:r>
            <w:r>
              <w:rPr>
                <w:rFonts w:hint="eastAsia" w:ascii="仿宋_GB2312" w:eastAsia="仿宋_GB2312"/>
                <w:color w:val="000000"/>
                <w:sz w:val="18"/>
                <w:szCs w:val="18"/>
              </w:rPr>
              <w:br w:type="textWrapping"/>
            </w:r>
            <w:r>
              <w:rPr>
                <w:rFonts w:hint="eastAsia" w:ascii="仿宋_GB2312" w:eastAsia="仿宋_GB2312"/>
                <w:color w:val="000000"/>
                <w:sz w:val="18"/>
                <w:szCs w:val="18"/>
              </w:rPr>
              <w:t>·识别程序(农户申请、民主评议、公示公告、逐级审核）</w:t>
            </w:r>
            <w:r>
              <w:rPr>
                <w:rFonts w:hint="eastAsia" w:ascii="仿宋_GB2312" w:eastAsia="仿宋_GB2312"/>
                <w:color w:val="000000"/>
                <w:sz w:val="18"/>
                <w:szCs w:val="18"/>
              </w:rPr>
              <w:br w:type="textWrapping"/>
            </w:r>
            <w:r>
              <w:rPr>
                <w:rFonts w:hint="eastAsia" w:ascii="仿宋_GB2312" w:eastAsia="仿宋_GB2312"/>
                <w:color w:val="000000"/>
                <w:sz w:val="18"/>
                <w:szCs w:val="18"/>
              </w:rPr>
              <w:t>·识别结果(贫困户名单、数量)</w:t>
            </w:r>
          </w:p>
        </w:tc>
        <w:tc>
          <w:tcPr>
            <w:tcW w:w="126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《国务院扶贫办扶贫开发建档立卡工作方案》</w:t>
            </w:r>
          </w:p>
        </w:tc>
        <w:tc>
          <w:tcPr>
            <w:tcW w:w="144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141"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贫困人口所在行政村</w:t>
            </w:r>
          </w:p>
        </w:tc>
        <w:tc>
          <w:tcPr>
            <w:tcW w:w="1665"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■村公示栏</w:t>
            </w:r>
          </w:p>
        </w:tc>
        <w:tc>
          <w:tcPr>
            <w:tcW w:w="915"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35"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84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5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63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　</w:t>
            </w:r>
          </w:p>
        </w:tc>
        <w:tc>
          <w:tcPr>
            <w:tcW w:w="66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5</w:t>
            </w:r>
          </w:p>
        </w:tc>
        <w:tc>
          <w:tcPr>
            <w:tcW w:w="720" w:type="dxa"/>
            <w:vMerge w:val="continue"/>
            <w:vAlign w:val="center"/>
          </w:tcPr>
          <w:p>
            <w:pPr>
              <w:widowControl/>
              <w:jc w:val="left"/>
              <w:rPr>
                <w:rFonts w:ascii="仿宋_GB2312" w:eastAsia="仿宋_GB2312"/>
                <w:color w:val="000000"/>
                <w:sz w:val="18"/>
                <w:szCs w:val="18"/>
              </w:rPr>
            </w:pPr>
          </w:p>
        </w:tc>
        <w:tc>
          <w:tcPr>
            <w:tcW w:w="72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贫困人口退出</w:t>
            </w:r>
          </w:p>
        </w:tc>
        <w:tc>
          <w:tcPr>
            <w:tcW w:w="234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·退出计划</w:t>
            </w:r>
            <w:r>
              <w:rPr>
                <w:rFonts w:hint="eastAsia" w:ascii="仿宋_GB2312" w:eastAsia="仿宋_GB2312"/>
                <w:color w:val="000000"/>
                <w:sz w:val="18"/>
                <w:szCs w:val="18"/>
              </w:rPr>
              <w:br w:type="textWrapping"/>
            </w:r>
            <w:r>
              <w:rPr>
                <w:rFonts w:hint="eastAsia" w:ascii="仿宋_GB2312" w:eastAsia="仿宋_GB2312"/>
                <w:color w:val="000000"/>
                <w:sz w:val="18"/>
                <w:szCs w:val="18"/>
              </w:rPr>
              <w:t>·退出标准（人均纯收入稳定超过国定标准、实现“两不愁、三保障”）</w:t>
            </w:r>
            <w:r>
              <w:rPr>
                <w:rFonts w:hint="eastAsia" w:ascii="仿宋_GB2312" w:eastAsia="仿宋_GB2312"/>
                <w:color w:val="000000"/>
                <w:sz w:val="18"/>
                <w:szCs w:val="18"/>
              </w:rPr>
              <w:br w:type="textWrapping"/>
            </w:r>
            <w:r>
              <w:rPr>
                <w:rFonts w:hint="eastAsia" w:ascii="仿宋_GB2312" w:eastAsia="仿宋_GB2312"/>
                <w:color w:val="000000"/>
                <w:sz w:val="18"/>
                <w:szCs w:val="18"/>
              </w:rPr>
              <w:t>·退出程序（民主评议、村两委和驻村工作队核实、贫困户认可、公示公告、退出销号）</w:t>
            </w:r>
            <w:r>
              <w:rPr>
                <w:rFonts w:hint="eastAsia" w:ascii="仿宋_GB2312" w:eastAsia="仿宋_GB2312"/>
                <w:color w:val="000000"/>
                <w:sz w:val="18"/>
                <w:szCs w:val="18"/>
              </w:rPr>
              <w:br w:type="textWrapping"/>
            </w:r>
            <w:r>
              <w:rPr>
                <w:rFonts w:hint="eastAsia" w:ascii="仿宋_GB2312" w:eastAsia="仿宋_GB2312"/>
                <w:color w:val="000000"/>
                <w:sz w:val="18"/>
                <w:szCs w:val="18"/>
              </w:rPr>
              <w:t>·退出结果（脱贫名单）</w:t>
            </w:r>
          </w:p>
        </w:tc>
        <w:tc>
          <w:tcPr>
            <w:tcW w:w="126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《中共中央办公厅、国务院办公厅关于建立贫困退出机制的意见》</w:t>
            </w:r>
          </w:p>
        </w:tc>
        <w:tc>
          <w:tcPr>
            <w:tcW w:w="144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141"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贫困退出人口所在行政村</w:t>
            </w:r>
          </w:p>
        </w:tc>
        <w:tc>
          <w:tcPr>
            <w:tcW w:w="1665"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■村公示栏 </w:t>
            </w:r>
          </w:p>
        </w:tc>
        <w:tc>
          <w:tcPr>
            <w:tcW w:w="915"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35"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84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5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63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　</w:t>
            </w:r>
          </w:p>
        </w:tc>
        <w:tc>
          <w:tcPr>
            <w:tcW w:w="66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vAlign w:val="center"/>
          </w:tcPr>
          <w:p>
            <w:pPr>
              <w:widowControl/>
              <w:jc w:val="center"/>
              <w:rPr>
                <w:rFonts w:hint="eastAsia" w:ascii="仿宋_GB2312" w:eastAsia="仿宋_GB2312"/>
                <w:color w:val="000000"/>
                <w:sz w:val="18"/>
                <w:szCs w:val="18"/>
                <w:lang w:eastAsia="zh-CN"/>
              </w:rPr>
            </w:pPr>
            <w:r>
              <w:rPr>
                <w:rFonts w:hint="eastAsia" w:ascii="仿宋_GB2312" w:eastAsia="仿宋_GB2312"/>
                <w:color w:val="000000"/>
                <w:sz w:val="18"/>
                <w:szCs w:val="18"/>
                <w:lang w:val="en-US" w:eastAsia="zh-CN"/>
              </w:rPr>
              <w:t>6</w:t>
            </w:r>
          </w:p>
        </w:tc>
        <w:tc>
          <w:tcPr>
            <w:tcW w:w="72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监督管理</w:t>
            </w:r>
          </w:p>
        </w:tc>
        <w:tc>
          <w:tcPr>
            <w:tcW w:w="72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监督举报</w:t>
            </w:r>
          </w:p>
        </w:tc>
        <w:tc>
          <w:tcPr>
            <w:tcW w:w="234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监督电话（</w:t>
            </w:r>
            <w:r>
              <w:rPr>
                <w:rFonts w:hint="eastAsia" w:ascii="仿宋_GB2312" w:eastAsia="仿宋_GB2312"/>
                <w:color w:val="000000"/>
                <w:sz w:val="18"/>
                <w:szCs w:val="18"/>
                <w:lang w:val="en-US" w:eastAsia="zh-CN"/>
              </w:rPr>
              <w:t>0357-5685988</w:t>
            </w:r>
            <w:r>
              <w:rPr>
                <w:rFonts w:hint="eastAsia" w:ascii="仿宋_GB2312" w:eastAsia="仿宋_GB2312"/>
                <w:color w:val="000000"/>
                <w:sz w:val="18"/>
                <w:szCs w:val="18"/>
              </w:rPr>
              <w:t>）</w:t>
            </w:r>
          </w:p>
        </w:tc>
        <w:tc>
          <w:tcPr>
            <w:tcW w:w="126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141"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县级扶贫部门、乡镇人民政府</w:t>
            </w:r>
          </w:p>
        </w:tc>
        <w:tc>
          <w:tcPr>
            <w:tcW w:w="1665" w:type="dxa"/>
            <w:vAlign w:val="center"/>
          </w:tcPr>
          <w:p>
            <w:pPr>
              <w:widowControl/>
              <w:jc w:val="left"/>
              <w:rPr>
                <w:rFonts w:hint="eastAsia"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val="en-US" w:eastAsia="zh-CN"/>
              </w:rPr>
              <w:t>三基便民服务中心</w:t>
            </w:r>
            <w:r>
              <w:rPr>
                <w:rFonts w:hint="eastAsia" w:ascii="仿宋_GB2312" w:eastAsia="仿宋_GB2312"/>
                <w:color w:val="000000"/>
                <w:sz w:val="18"/>
                <w:szCs w:val="18"/>
              </w:rPr>
              <w:t xml:space="preserve">    </w:t>
            </w:r>
          </w:p>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■村公示栏           </w:t>
            </w:r>
          </w:p>
        </w:tc>
        <w:tc>
          <w:tcPr>
            <w:tcW w:w="915"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35"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84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5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63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66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r>
    </w:tbl>
    <w:p/>
    <w:p>
      <w:pPr>
        <w:numPr>
          <w:ilvl w:val="0"/>
          <w:numId w:val="0"/>
        </w:numPr>
        <w:ind w:leftChars="0"/>
        <w:jc w:val="both"/>
        <w:rPr>
          <w:rFonts w:hint="eastAsia"/>
          <w:b/>
          <w:bCs/>
          <w:sz w:val="28"/>
          <w:szCs w:val="28"/>
          <w:lang w:eastAsia="zh-CN"/>
        </w:rPr>
      </w:pPr>
    </w:p>
    <w:p>
      <w:pPr>
        <w:numPr>
          <w:ilvl w:val="0"/>
          <w:numId w:val="0"/>
        </w:numPr>
        <w:ind w:leftChars="0"/>
        <w:jc w:val="both"/>
        <w:rPr>
          <w:rFonts w:hint="eastAsia"/>
          <w:b/>
          <w:bCs/>
          <w:sz w:val="28"/>
          <w:szCs w:val="28"/>
          <w:lang w:eastAsia="zh-CN"/>
        </w:rPr>
      </w:pPr>
    </w:p>
    <w:p>
      <w:pPr>
        <w:numPr>
          <w:ilvl w:val="0"/>
          <w:numId w:val="0"/>
        </w:numPr>
        <w:ind w:leftChars="0"/>
        <w:jc w:val="both"/>
        <w:rPr>
          <w:rFonts w:hint="eastAsia"/>
          <w:b/>
          <w:bCs/>
          <w:sz w:val="28"/>
          <w:szCs w:val="28"/>
          <w:lang w:eastAsia="zh-CN"/>
        </w:rPr>
      </w:pPr>
    </w:p>
    <w:p>
      <w:pPr>
        <w:numPr>
          <w:ilvl w:val="0"/>
          <w:numId w:val="0"/>
        </w:numPr>
        <w:ind w:leftChars="0"/>
        <w:jc w:val="both"/>
        <w:rPr>
          <w:rFonts w:hint="eastAsia"/>
          <w:b/>
          <w:bCs/>
          <w:sz w:val="28"/>
          <w:szCs w:val="28"/>
          <w:lang w:eastAsia="zh-CN"/>
        </w:rPr>
      </w:pPr>
    </w:p>
    <w:p>
      <w:pPr>
        <w:numPr>
          <w:ilvl w:val="0"/>
          <w:numId w:val="0"/>
        </w:numPr>
        <w:ind w:leftChars="0"/>
        <w:jc w:val="both"/>
        <w:rPr>
          <w:rFonts w:hint="eastAsia"/>
          <w:b/>
          <w:bCs/>
          <w:sz w:val="28"/>
          <w:szCs w:val="28"/>
          <w:lang w:eastAsia="zh-CN"/>
        </w:rPr>
      </w:pPr>
    </w:p>
    <w:p>
      <w:pPr>
        <w:numPr>
          <w:ilvl w:val="0"/>
          <w:numId w:val="0"/>
        </w:numPr>
        <w:ind w:leftChars="0"/>
        <w:jc w:val="both"/>
        <w:rPr>
          <w:rFonts w:hint="eastAsia"/>
          <w:b/>
          <w:bCs/>
          <w:sz w:val="28"/>
          <w:szCs w:val="28"/>
          <w:lang w:eastAsia="zh-CN"/>
        </w:rPr>
      </w:pPr>
    </w:p>
    <w:p>
      <w:pPr>
        <w:keepNext w:val="0"/>
        <w:keepLines w:val="0"/>
        <w:widowControl/>
        <w:suppressLineNumbers w:val="0"/>
        <w:jc w:val="center"/>
        <w:textAlignment w:val="center"/>
        <w:rPr>
          <w:rFonts w:hint="eastAsia" w:ascii="方正小标宋_GBK" w:hAnsi="方正小标宋_GBK" w:eastAsia="方正小标宋_GBK" w:cs="Times New Roman"/>
          <w:b/>
          <w:bCs/>
          <w:kern w:val="44"/>
          <w:sz w:val="30"/>
          <w:szCs w:val="44"/>
          <w:lang w:val="en-US" w:eastAsia="zh-CN" w:bidi="ar-SA"/>
        </w:rPr>
      </w:pPr>
      <w:r>
        <w:rPr>
          <w:rFonts w:hint="eastAsia" w:ascii="方正小标宋_GBK" w:hAnsi="方正小标宋_GBK" w:eastAsia="方正小标宋_GBK" w:cs="Times New Roman"/>
          <w:b/>
          <w:bCs/>
          <w:kern w:val="44"/>
          <w:sz w:val="30"/>
          <w:szCs w:val="44"/>
          <w:lang w:val="en-US" w:eastAsia="zh-CN" w:bidi="ar-SA"/>
        </w:rPr>
        <w:t>（七）公共法律服务领域基层政务公开标准目录</w:t>
      </w:r>
    </w:p>
    <w:tbl>
      <w:tblPr>
        <w:tblStyle w:val="6"/>
        <w:tblW w:w="130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850"/>
        <w:gridCol w:w="945"/>
        <w:gridCol w:w="1125"/>
        <w:gridCol w:w="1410"/>
        <w:gridCol w:w="1410"/>
        <w:gridCol w:w="1230"/>
        <w:gridCol w:w="1260"/>
        <w:gridCol w:w="630"/>
        <w:gridCol w:w="780"/>
        <w:gridCol w:w="660"/>
        <w:gridCol w:w="615"/>
        <w:gridCol w:w="705"/>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48" w:type="dxa"/>
            <w:vMerge w:val="restart"/>
            <w:noWrap w:val="0"/>
            <w:vAlign w:val="center"/>
          </w:tcPr>
          <w:p>
            <w:pPr>
              <w:jc w:val="center"/>
              <w:rPr>
                <w:rFonts w:hint="eastAsia" w:ascii="黑体" w:hAnsi="黑体" w:eastAsia="黑体" w:cs="黑体"/>
                <w:sz w:val="20"/>
                <w:szCs w:val="20"/>
              </w:rPr>
            </w:pPr>
            <w:r>
              <w:rPr>
                <w:rFonts w:hint="eastAsia" w:ascii="黑体" w:hAnsi="黑体" w:eastAsia="黑体" w:cs="黑体"/>
                <w:sz w:val="20"/>
                <w:szCs w:val="20"/>
              </w:rPr>
              <w:t>序号</w:t>
            </w:r>
          </w:p>
        </w:tc>
        <w:tc>
          <w:tcPr>
            <w:tcW w:w="1795" w:type="dxa"/>
            <w:gridSpan w:val="2"/>
            <w:noWrap w:val="0"/>
            <w:vAlign w:val="center"/>
          </w:tcPr>
          <w:p>
            <w:pPr>
              <w:jc w:val="center"/>
              <w:rPr>
                <w:rFonts w:hint="eastAsia" w:ascii="黑体" w:hAnsi="黑体" w:eastAsia="黑体" w:cs="黑体"/>
                <w:sz w:val="20"/>
                <w:szCs w:val="20"/>
              </w:rPr>
            </w:pPr>
            <w:r>
              <w:rPr>
                <w:rFonts w:hint="eastAsia" w:ascii="黑体" w:hAnsi="黑体" w:eastAsia="黑体" w:cs="黑体"/>
                <w:sz w:val="20"/>
                <w:szCs w:val="20"/>
              </w:rPr>
              <w:t>公开事项</w:t>
            </w:r>
          </w:p>
        </w:tc>
        <w:tc>
          <w:tcPr>
            <w:tcW w:w="1125" w:type="dxa"/>
            <w:vMerge w:val="restart"/>
            <w:noWrap w:val="0"/>
            <w:vAlign w:val="center"/>
          </w:tcPr>
          <w:p>
            <w:pPr>
              <w:jc w:val="center"/>
              <w:rPr>
                <w:rFonts w:hint="eastAsia" w:ascii="黑体" w:hAnsi="黑体" w:eastAsia="黑体" w:cs="黑体"/>
                <w:sz w:val="20"/>
                <w:szCs w:val="20"/>
              </w:rPr>
            </w:pPr>
            <w:r>
              <w:rPr>
                <w:rFonts w:hint="eastAsia" w:ascii="黑体" w:hAnsi="黑体" w:eastAsia="黑体" w:cs="黑体"/>
                <w:sz w:val="20"/>
                <w:szCs w:val="20"/>
              </w:rPr>
              <w:t>公开内容</w:t>
            </w:r>
          </w:p>
          <w:p>
            <w:pPr>
              <w:jc w:val="center"/>
              <w:rPr>
                <w:rFonts w:hint="eastAsia" w:ascii="黑体" w:hAnsi="黑体" w:eastAsia="黑体" w:cs="黑体"/>
                <w:sz w:val="20"/>
                <w:szCs w:val="20"/>
              </w:rPr>
            </w:pPr>
            <w:r>
              <w:rPr>
                <w:rFonts w:hint="eastAsia" w:ascii="黑体" w:hAnsi="黑体" w:eastAsia="黑体" w:cs="黑体"/>
                <w:sz w:val="20"/>
                <w:szCs w:val="20"/>
              </w:rPr>
              <w:t>（要素）</w:t>
            </w:r>
          </w:p>
        </w:tc>
        <w:tc>
          <w:tcPr>
            <w:tcW w:w="1410" w:type="dxa"/>
            <w:vMerge w:val="restart"/>
            <w:noWrap w:val="0"/>
            <w:vAlign w:val="center"/>
          </w:tcPr>
          <w:p>
            <w:pPr>
              <w:jc w:val="center"/>
              <w:rPr>
                <w:rFonts w:hint="eastAsia" w:ascii="黑体" w:hAnsi="黑体" w:eastAsia="黑体" w:cs="黑体"/>
                <w:sz w:val="20"/>
                <w:szCs w:val="20"/>
              </w:rPr>
            </w:pPr>
            <w:r>
              <w:rPr>
                <w:rFonts w:hint="eastAsia" w:ascii="黑体" w:hAnsi="黑体" w:eastAsia="黑体" w:cs="黑体"/>
                <w:sz w:val="20"/>
                <w:szCs w:val="20"/>
              </w:rPr>
              <w:t>公开依据</w:t>
            </w:r>
          </w:p>
        </w:tc>
        <w:tc>
          <w:tcPr>
            <w:tcW w:w="1410" w:type="dxa"/>
            <w:vMerge w:val="restart"/>
            <w:noWrap w:val="0"/>
            <w:vAlign w:val="center"/>
          </w:tcPr>
          <w:p>
            <w:pPr>
              <w:jc w:val="center"/>
              <w:rPr>
                <w:rFonts w:hint="eastAsia" w:ascii="黑体" w:hAnsi="黑体" w:eastAsia="黑体" w:cs="黑体"/>
                <w:sz w:val="20"/>
                <w:szCs w:val="20"/>
              </w:rPr>
            </w:pPr>
            <w:r>
              <w:rPr>
                <w:rFonts w:hint="eastAsia" w:ascii="黑体" w:hAnsi="黑体" w:eastAsia="黑体" w:cs="黑体"/>
                <w:sz w:val="20"/>
                <w:szCs w:val="20"/>
              </w:rPr>
              <w:t>公开</w:t>
            </w:r>
          </w:p>
          <w:p>
            <w:pPr>
              <w:jc w:val="center"/>
              <w:rPr>
                <w:rFonts w:hint="eastAsia" w:ascii="黑体" w:hAnsi="黑体" w:eastAsia="黑体" w:cs="黑体"/>
                <w:sz w:val="20"/>
                <w:szCs w:val="20"/>
              </w:rPr>
            </w:pPr>
            <w:r>
              <w:rPr>
                <w:rFonts w:hint="eastAsia" w:ascii="黑体" w:hAnsi="黑体" w:eastAsia="黑体" w:cs="黑体"/>
                <w:sz w:val="20"/>
                <w:szCs w:val="20"/>
              </w:rPr>
              <w:t>时限</w:t>
            </w:r>
          </w:p>
        </w:tc>
        <w:tc>
          <w:tcPr>
            <w:tcW w:w="1230" w:type="dxa"/>
            <w:vMerge w:val="restart"/>
            <w:noWrap w:val="0"/>
            <w:vAlign w:val="center"/>
          </w:tcPr>
          <w:p>
            <w:pPr>
              <w:jc w:val="center"/>
              <w:rPr>
                <w:rFonts w:hint="eastAsia" w:ascii="黑体" w:hAnsi="黑体" w:eastAsia="黑体" w:cs="黑体"/>
                <w:sz w:val="20"/>
                <w:szCs w:val="20"/>
              </w:rPr>
            </w:pPr>
            <w:r>
              <w:rPr>
                <w:rFonts w:hint="eastAsia" w:ascii="黑体" w:hAnsi="黑体" w:eastAsia="黑体" w:cs="黑体"/>
                <w:sz w:val="20"/>
                <w:szCs w:val="20"/>
              </w:rPr>
              <w:t>公开</w:t>
            </w:r>
          </w:p>
          <w:p>
            <w:pPr>
              <w:jc w:val="center"/>
              <w:rPr>
                <w:rFonts w:hint="eastAsia" w:ascii="黑体" w:hAnsi="黑体" w:eastAsia="黑体" w:cs="黑体"/>
                <w:sz w:val="20"/>
                <w:szCs w:val="20"/>
              </w:rPr>
            </w:pPr>
            <w:r>
              <w:rPr>
                <w:rFonts w:hint="eastAsia" w:ascii="黑体" w:hAnsi="黑体" w:eastAsia="黑体" w:cs="黑体"/>
                <w:sz w:val="20"/>
                <w:szCs w:val="20"/>
              </w:rPr>
              <w:t>主体</w:t>
            </w:r>
          </w:p>
        </w:tc>
        <w:tc>
          <w:tcPr>
            <w:tcW w:w="1260" w:type="dxa"/>
            <w:vMerge w:val="restart"/>
            <w:noWrap w:val="0"/>
            <w:vAlign w:val="center"/>
          </w:tcPr>
          <w:p>
            <w:pPr>
              <w:jc w:val="center"/>
              <w:rPr>
                <w:rFonts w:hint="eastAsia" w:ascii="黑体" w:hAnsi="黑体" w:eastAsia="黑体" w:cs="黑体"/>
                <w:sz w:val="20"/>
                <w:szCs w:val="20"/>
              </w:rPr>
            </w:pPr>
            <w:r>
              <w:rPr>
                <w:rFonts w:hint="eastAsia" w:ascii="黑体" w:hAnsi="黑体" w:eastAsia="黑体" w:cs="黑体"/>
                <w:sz w:val="20"/>
                <w:szCs w:val="20"/>
              </w:rPr>
              <w:t>公开渠道</w:t>
            </w:r>
          </w:p>
          <w:p>
            <w:pPr>
              <w:jc w:val="center"/>
              <w:rPr>
                <w:rFonts w:hint="eastAsia" w:ascii="黑体" w:hAnsi="黑体" w:eastAsia="黑体" w:cs="黑体"/>
                <w:sz w:val="20"/>
                <w:szCs w:val="20"/>
              </w:rPr>
            </w:pPr>
            <w:r>
              <w:rPr>
                <w:rFonts w:hint="eastAsia" w:ascii="黑体" w:hAnsi="黑体" w:eastAsia="黑体" w:cs="黑体"/>
                <w:sz w:val="20"/>
                <w:szCs w:val="20"/>
              </w:rPr>
              <w:t>和载体</w:t>
            </w:r>
          </w:p>
        </w:tc>
        <w:tc>
          <w:tcPr>
            <w:tcW w:w="1410" w:type="dxa"/>
            <w:gridSpan w:val="2"/>
            <w:noWrap w:val="0"/>
            <w:vAlign w:val="center"/>
          </w:tcPr>
          <w:p>
            <w:pPr>
              <w:jc w:val="center"/>
              <w:rPr>
                <w:rFonts w:hint="eastAsia" w:ascii="黑体" w:hAnsi="黑体" w:eastAsia="黑体" w:cs="黑体"/>
                <w:sz w:val="20"/>
                <w:szCs w:val="20"/>
              </w:rPr>
            </w:pPr>
            <w:r>
              <w:rPr>
                <w:rFonts w:hint="eastAsia" w:ascii="黑体" w:hAnsi="黑体" w:eastAsia="黑体" w:cs="黑体"/>
                <w:sz w:val="20"/>
                <w:szCs w:val="20"/>
              </w:rPr>
              <w:t>公开对象</w:t>
            </w:r>
          </w:p>
        </w:tc>
        <w:tc>
          <w:tcPr>
            <w:tcW w:w="1275" w:type="dxa"/>
            <w:gridSpan w:val="2"/>
            <w:noWrap w:val="0"/>
            <w:vAlign w:val="center"/>
          </w:tcPr>
          <w:p>
            <w:pPr>
              <w:jc w:val="center"/>
              <w:rPr>
                <w:rFonts w:hint="eastAsia" w:ascii="黑体" w:hAnsi="黑体" w:eastAsia="黑体" w:cs="黑体"/>
                <w:sz w:val="20"/>
                <w:szCs w:val="20"/>
              </w:rPr>
            </w:pPr>
            <w:r>
              <w:rPr>
                <w:rFonts w:hint="eastAsia" w:ascii="黑体" w:hAnsi="黑体" w:eastAsia="黑体" w:cs="黑体"/>
                <w:sz w:val="20"/>
                <w:szCs w:val="20"/>
              </w:rPr>
              <w:t>公开方式</w:t>
            </w:r>
          </w:p>
        </w:tc>
        <w:tc>
          <w:tcPr>
            <w:tcW w:w="1485" w:type="dxa"/>
            <w:gridSpan w:val="2"/>
            <w:noWrap w:val="0"/>
            <w:vAlign w:val="center"/>
          </w:tcPr>
          <w:p>
            <w:pPr>
              <w:jc w:val="center"/>
              <w:rPr>
                <w:rFonts w:hint="eastAsia" w:ascii="黑体" w:hAnsi="黑体" w:eastAsia="黑体" w:cs="黑体"/>
                <w:sz w:val="20"/>
                <w:szCs w:val="20"/>
              </w:rPr>
            </w:pPr>
            <w:r>
              <w:rPr>
                <w:rFonts w:hint="eastAsia" w:ascii="黑体" w:hAnsi="黑体" w:eastAsia="黑体" w:cs="黑体"/>
                <w:sz w:val="20"/>
                <w:szCs w:val="20"/>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48" w:type="dxa"/>
            <w:vMerge w:val="continue"/>
            <w:noWrap w:val="0"/>
            <w:vAlign w:val="center"/>
          </w:tcPr>
          <w:p>
            <w:pPr>
              <w:jc w:val="center"/>
              <w:rPr>
                <w:rFonts w:hint="eastAsia" w:ascii="黑体" w:hAnsi="黑体" w:eastAsia="黑体" w:cs="黑体"/>
                <w:sz w:val="20"/>
                <w:szCs w:val="20"/>
              </w:rPr>
            </w:pPr>
          </w:p>
        </w:tc>
        <w:tc>
          <w:tcPr>
            <w:tcW w:w="850" w:type="dxa"/>
            <w:noWrap w:val="0"/>
            <w:vAlign w:val="center"/>
          </w:tcPr>
          <w:p>
            <w:pPr>
              <w:spacing w:line="360" w:lineRule="exact"/>
              <w:jc w:val="center"/>
              <w:rPr>
                <w:rFonts w:hint="eastAsia" w:ascii="黑体" w:hAnsi="黑体" w:eastAsia="黑体" w:cs="黑体"/>
                <w:sz w:val="20"/>
                <w:szCs w:val="20"/>
              </w:rPr>
            </w:pPr>
            <w:r>
              <w:rPr>
                <w:rFonts w:hint="eastAsia" w:ascii="黑体" w:hAnsi="黑体" w:eastAsia="黑体" w:cs="黑体"/>
                <w:sz w:val="20"/>
                <w:szCs w:val="20"/>
              </w:rPr>
              <w:t>一级</w:t>
            </w:r>
          </w:p>
          <w:p>
            <w:pPr>
              <w:spacing w:line="360" w:lineRule="exact"/>
              <w:jc w:val="center"/>
              <w:rPr>
                <w:rFonts w:hint="eastAsia" w:ascii="黑体" w:hAnsi="黑体" w:eastAsia="黑体" w:cs="黑体"/>
                <w:sz w:val="20"/>
                <w:szCs w:val="20"/>
              </w:rPr>
            </w:pPr>
            <w:r>
              <w:rPr>
                <w:rFonts w:hint="eastAsia" w:ascii="黑体" w:hAnsi="黑体" w:eastAsia="黑体" w:cs="黑体"/>
                <w:sz w:val="20"/>
                <w:szCs w:val="20"/>
              </w:rPr>
              <w:t>事项</w:t>
            </w:r>
          </w:p>
        </w:tc>
        <w:tc>
          <w:tcPr>
            <w:tcW w:w="945" w:type="dxa"/>
            <w:noWrap w:val="0"/>
            <w:vAlign w:val="center"/>
          </w:tcPr>
          <w:p>
            <w:pPr>
              <w:spacing w:line="360" w:lineRule="exact"/>
              <w:jc w:val="center"/>
              <w:rPr>
                <w:rFonts w:hint="eastAsia" w:ascii="黑体" w:hAnsi="黑体" w:eastAsia="黑体" w:cs="黑体"/>
                <w:sz w:val="20"/>
                <w:szCs w:val="20"/>
              </w:rPr>
            </w:pPr>
            <w:r>
              <w:rPr>
                <w:rFonts w:hint="eastAsia" w:ascii="黑体" w:hAnsi="黑体" w:eastAsia="黑体" w:cs="黑体"/>
                <w:sz w:val="20"/>
                <w:szCs w:val="20"/>
              </w:rPr>
              <w:t>二级</w:t>
            </w:r>
          </w:p>
          <w:p>
            <w:pPr>
              <w:spacing w:line="360" w:lineRule="exact"/>
              <w:jc w:val="center"/>
              <w:rPr>
                <w:rFonts w:hint="eastAsia" w:ascii="黑体" w:hAnsi="黑体" w:eastAsia="黑体" w:cs="黑体"/>
                <w:sz w:val="20"/>
                <w:szCs w:val="20"/>
              </w:rPr>
            </w:pPr>
            <w:r>
              <w:rPr>
                <w:rFonts w:hint="eastAsia" w:ascii="黑体" w:hAnsi="黑体" w:eastAsia="黑体" w:cs="黑体"/>
                <w:sz w:val="20"/>
                <w:szCs w:val="20"/>
              </w:rPr>
              <w:t>事项</w:t>
            </w:r>
          </w:p>
        </w:tc>
        <w:tc>
          <w:tcPr>
            <w:tcW w:w="1125" w:type="dxa"/>
            <w:vMerge w:val="continue"/>
            <w:noWrap w:val="0"/>
            <w:vAlign w:val="center"/>
          </w:tcPr>
          <w:p>
            <w:pPr>
              <w:jc w:val="center"/>
              <w:rPr>
                <w:rFonts w:hint="eastAsia" w:ascii="黑体" w:hAnsi="黑体" w:eastAsia="黑体" w:cs="黑体"/>
                <w:sz w:val="20"/>
                <w:szCs w:val="20"/>
              </w:rPr>
            </w:pPr>
          </w:p>
        </w:tc>
        <w:tc>
          <w:tcPr>
            <w:tcW w:w="1410" w:type="dxa"/>
            <w:vMerge w:val="continue"/>
            <w:noWrap w:val="0"/>
            <w:vAlign w:val="center"/>
          </w:tcPr>
          <w:p>
            <w:pPr>
              <w:jc w:val="center"/>
              <w:rPr>
                <w:rFonts w:hint="eastAsia" w:ascii="黑体" w:hAnsi="黑体" w:eastAsia="黑体" w:cs="黑体"/>
                <w:sz w:val="20"/>
                <w:szCs w:val="20"/>
              </w:rPr>
            </w:pPr>
          </w:p>
        </w:tc>
        <w:tc>
          <w:tcPr>
            <w:tcW w:w="1410" w:type="dxa"/>
            <w:vMerge w:val="continue"/>
            <w:noWrap w:val="0"/>
            <w:vAlign w:val="center"/>
          </w:tcPr>
          <w:p>
            <w:pPr>
              <w:jc w:val="center"/>
              <w:rPr>
                <w:rFonts w:hint="eastAsia" w:ascii="黑体" w:hAnsi="黑体" w:eastAsia="黑体" w:cs="黑体"/>
                <w:sz w:val="20"/>
                <w:szCs w:val="20"/>
              </w:rPr>
            </w:pPr>
          </w:p>
        </w:tc>
        <w:tc>
          <w:tcPr>
            <w:tcW w:w="1230" w:type="dxa"/>
            <w:vMerge w:val="continue"/>
            <w:noWrap w:val="0"/>
            <w:vAlign w:val="center"/>
          </w:tcPr>
          <w:p>
            <w:pPr>
              <w:jc w:val="center"/>
              <w:rPr>
                <w:rFonts w:hint="eastAsia" w:ascii="黑体" w:hAnsi="黑体" w:eastAsia="黑体" w:cs="黑体"/>
                <w:sz w:val="20"/>
                <w:szCs w:val="20"/>
              </w:rPr>
            </w:pPr>
          </w:p>
        </w:tc>
        <w:tc>
          <w:tcPr>
            <w:tcW w:w="1260" w:type="dxa"/>
            <w:vMerge w:val="continue"/>
            <w:noWrap w:val="0"/>
            <w:vAlign w:val="center"/>
          </w:tcPr>
          <w:p>
            <w:pPr>
              <w:jc w:val="center"/>
              <w:rPr>
                <w:rFonts w:hint="eastAsia" w:ascii="黑体" w:hAnsi="黑体" w:eastAsia="黑体" w:cs="黑体"/>
                <w:sz w:val="20"/>
                <w:szCs w:val="20"/>
              </w:rPr>
            </w:pPr>
          </w:p>
        </w:tc>
        <w:tc>
          <w:tcPr>
            <w:tcW w:w="630" w:type="dxa"/>
            <w:noWrap w:val="0"/>
            <w:vAlign w:val="center"/>
          </w:tcPr>
          <w:p>
            <w:pPr>
              <w:jc w:val="center"/>
              <w:rPr>
                <w:rFonts w:hint="eastAsia" w:ascii="黑体" w:hAnsi="黑体" w:eastAsia="黑体" w:cs="黑体"/>
                <w:sz w:val="20"/>
                <w:szCs w:val="20"/>
              </w:rPr>
            </w:pPr>
            <w:r>
              <w:rPr>
                <w:rFonts w:hint="eastAsia" w:ascii="黑体" w:hAnsi="黑体" w:eastAsia="黑体" w:cs="黑体"/>
                <w:sz w:val="20"/>
                <w:szCs w:val="20"/>
              </w:rPr>
              <w:t>全</w:t>
            </w:r>
          </w:p>
          <w:p>
            <w:pPr>
              <w:jc w:val="center"/>
              <w:rPr>
                <w:rFonts w:hint="eastAsia" w:ascii="黑体" w:hAnsi="黑体" w:eastAsia="黑体" w:cs="黑体"/>
                <w:sz w:val="20"/>
                <w:szCs w:val="20"/>
              </w:rPr>
            </w:pPr>
            <w:r>
              <w:rPr>
                <w:rFonts w:hint="eastAsia" w:ascii="黑体" w:hAnsi="黑体" w:eastAsia="黑体" w:cs="黑体"/>
                <w:sz w:val="20"/>
                <w:szCs w:val="20"/>
              </w:rPr>
              <w:t>社</w:t>
            </w:r>
          </w:p>
          <w:p>
            <w:pPr>
              <w:jc w:val="center"/>
              <w:rPr>
                <w:rFonts w:hint="eastAsia" w:ascii="黑体" w:hAnsi="黑体" w:eastAsia="黑体" w:cs="黑体"/>
                <w:sz w:val="20"/>
                <w:szCs w:val="20"/>
              </w:rPr>
            </w:pPr>
            <w:r>
              <w:rPr>
                <w:rFonts w:hint="eastAsia" w:ascii="黑体" w:hAnsi="黑体" w:eastAsia="黑体" w:cs="黑体"/>
                <w:sz w:val="20"/>
                <w:szCs w:val="20"/>
              </w:rPr>
              <w:t>会</w:t>
            </w:r>
          </w:p>
        </w:tc>
        <w:tc>
          <w:tcPr>
            <w:tcW w:w="780" w:type="dxa"/>
            <w:noWrap w:val="0"/>
            <w:vAlign w:val="center"/>
          </w:tcPr>
          <w:p>
            <w:pPr>
              <w:jc w:val="center"/>
              <w:rPr>
                <w:rFonts w:hint="eastAsia" w:ascii="黑体" w:hAnsi="黑体" w:eastAsia="黑体" w:cs="黑体"/>
                <w:sz w:val="20"/>
                <w:szCs w:val="20"/>
              </w:rPr>
            </w:pPr>
            <w:r>
              <w:rPr>
                <w:rFonts w:hint="eastAsia" w:ascii="黑体" w:hAnsi="黑体" w:eastAsia="黑体" w:cs="黑体"/>
                <w:sz w:val="20"/>
                <w:szCs w:val="20"/>
              </w:rPr>
              <w:t>特定群众</w:t>
            </w:r>
          </w:p>
        </w:tc>
        <w:tc>
          <w:tcPr>
            <w:tcW w:w="660" w:type="dxa"/>
            <w:noWrap w:val="0"/>
            <w:vAlign w:val="center"/>
          </w:tcPr>
          <w:p>
            <w:pPr>
              <w:jc w:val="center"/>
              <w:rPr>
                <w:rFonts w:hint="eastAsia" w:ascii="黑体" w:hAnsi="黑体" w:eastAsia="黑体" w:cs="黑体"/>
                <w:sz w:val="20"/>
                <w:szCs w:val="20"/>
              </w:rPr>
            </w:pPr>
            <w:r>
              <w:rPr>
                <w:rFonts w:hint="eastAsia" w:ascii="黑体" w:hAnsi="黑体" w:eastAsia="黑体" w:cs="黑体"/>
                <w:sz w:val="20"/>
                <w:szCs w:val="20"/>
              </w:rPr>
              <w:t>主</w:t>
            </w:r>
          </w:p>
          <w:p>
            <w:pPr>
              <w:jc w:val="center"/>
              <w:rPr>
                <w:rFonts w:hint="eastAsia" w:ascii="黑体" w:hAnsi="黑体" w:eastAsia="黑体" w:cs="黑体"/>
                <w:sz w:val="20"/>
                <w:szCs w:val="20"/>
              </w:rPr>
            </w:pPr>
            <w:r>
              <w:rPr>
                <w:rFonts w:hint="eastAsia" w:ascii="黑体" w:hAnsi="黑体" w:eastAsia="黑体" w:cs="黑体"/>
                <w:sz w:val="20"/>
                <w:szCs w:val="20"/>
              </w:rPr>
              <w:t>动</w:t>
            </w:r>
          </w:p>
        </w:tc>
        <w:tc>
          <w:tcPr>
            <w:tcW w:w="615" w:type="dxa"/>
            <w:noWrap w:val="0"/>
            <w:vAlign w:val="center"/>
          </w:tcPr>
          <w:p>
            <w:pPr>
              <w:jc w:val="center"/>
              <w:rPr>
                <w:rFonts w:hint="eastAsia" w:ascii="黑体" w:hAnsi="黑体" w:eastAsia="黑体" w:cs="黑体"/>
                <w:sz w:val="20"/>
                <w:szCs w:val="20"/>
              </w:rPr>
            </w:pPr>
            <w:r>
              <w:rPr>
                <w:rFonts w:hint="eastAsia" w:ascii="黑体" w:hAnsi="黑体" w:eastAsia="黑体" w:cs="黑体"/>
                <w:sz w:val="20"/>
                <w:szCs w:val="20"/>
              </w:rPr>
              <w:t>依申请公开</w:t>
            </w:r>
          </w:p>
        </w:tc>
        <w:tc>
          <w:tcPr>
            <w:tcW w:w="705" w:type="dxa"/>
            <w:noWrap w:val="0"/>
            <w:vAlign w:val="center"/>
          </w:tcPr>
          <w:p>
            <w:pPr>
              <w:jc w:val="center"/>
              <w:rPr>
                <w:rFonts w:hint="eastAsia" w:ascii="黑体" w:hAnsi="黑体" w:eastAsia="黑体" w:cs="黑体"/>
                <w:sz w:val="20"/>
                <w:szCs w:val="20"/>
                <w:lang w:eastAsia="zh-CN"/>
              </w:rPr>
            </w:pPr>
            <w:r>
              <w:rPr>
                <w:rFonts w:hint="eastAsia" w:ascii="黑体" w:hAnsi="黑体" w:eastAsia="黑体" w:cs="黑体"/>
                <w:sz w:val="20"/>
                <w:szCs w:val="20"/>
                <w:lang w:val="en-US" w:eastAsia="zh-CN"/>
              </w:rPr>
              <w:t>乡级</w:t>
            </w:r>
          </w:p>
        </w:tc>
        <w:tc>
          <w:tcPr>
            <w:tcW w:w="780" w:type="dxa"/>
            <w:noWrap w:val="0"/>
            <w:vAlign w:val="center"/>
          </w:tcPr>
          <w:p>
            <w:pPr>
              <w:jc w:val="center"/>
              <w:rPr>
                <w:rFonts w:hint="eastAsia" w:ascii="黑体" w:hAnsi="黑体" w:eastAsia="黑体" w:cs="黑体"/>
                <w:sz w:val="20"/>
                <w:szCs w:val="20"/>
                <w:lang w:val="en-US" w:eastAsia="zh-CN"/>
              </w:rPr>
            </w:pPr>
            <w:r>
              <w:rPr>
                <w:rFonts w:hint="eastAsia" w:ascii="黑体" w:hAnsi="黑体" w:eastAsia="黑体" w:cs="黑体"/>
                <w:sz w:val="20"/>
                <w:szCs w:val="20"/>
              </w:rPr>
              <w:t>村</w:t>
            </w:r>
            <w:r>
              <w:rPr>
                <w:rFonts w:hint="eastAsia" w:ascii="黑体" w:hAnsi="黑体" w:eastAsia="黑体" w:cs="黑体"/>
                <w:sz w:val="20"/>
                <w:szCs w:val="20"/>
                <w:lang w:val="en-US" w:eastAsia="zh-CN"/>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9" w:hRule="atLeast"/>
        </w:trPr>
        <w:tc>
          <w:tcPr>
            <w:tcW w:w="648"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1</w:t>
            </w:r>
          </w:p>
        </w:tc>
        <w:tc>
          <w:tcPr>
            <w:tcW w:w="850" w:type="dxa"/>
            <w:vMerge w:val="restart"/>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法治宣传教育</w:t>
            </w:r>
            <w:bookmarkStart w:id="2" w:name="_GoBack"/>
            <w:bookmarkEnd w:id="2"/>
          </w:p>
        </w:tc>
        <w:tc>
          <w:tcPr>
            <w:tcW w:w="945"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法律知识普及服务</w:t>
            </w:r>
          </w:p>
        </w:tc>
        <w:tc>
          <w:tcPr>
            <w:tcW w:w="1125"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法律法规资讯；普法动态资讯；普法讲师团信息等</w:t>
            </w:r>
          </w:p>
        </w:tc>
        <w:tc>
          <w:tcPr>
            <w:tcW w:w="1410" w:type="dxa"/>
            <w:vMerge w:val="restart"/>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《中共中央、国务院转发&lt;中央宣传部、司法部关于在公民中开展法治宣传教育的第七个五年规划（2016-2020年）&gt;》、各省七五普法规划</w:t>
            </w:r>
          </w:p>
        </w:tc>
        <w:tc>
          <w:tcPr>
            <w:tcW w:w="1410"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自制作或获取该信息之日起20个工作日内公开</w:t>
            </w:r>
          </w:p>
        </w:tc>
        <w:tc>
          <w:tcPr>
            <w:tcW w:w="1230"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lang w:val="en-US" w:eastAsia="zh-CN"/>
              </w:rPr>
              <w:t>辛置</w:t>
            </w:r>
            <w:r>
              <w:rPr>
                <w:rFonts w:hint="eastAsia" w:ascii="仿宋" w:hAnsi="仿宋" w:eastAsia="仿宋" w:cs="仿宋"/>
                <w:sz w:val="20"/>
                <w:szCs w:val="20"/>
              </w:rPr>
              <w:t>司法所</w:t>
            </w:r>
          </w:p>
        </w:tc>
        <w:tc>
          <w:tcPr>
            <w:tcW w:w="1260"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■镇公示栏</w:t>
            </w:r>
          </w:p>
          <w:p>
            <w:pPr>
              <w:jc w:val="center"/>
              <w:rPr>
                <w:rFonts w:hint="eastAsia" w:ascii="仿宋" w:hAnsi="仿宋" w:eastAsia="仿宋" w:cs="仿宋"/>
                <w:sz w:val="20"/>
                <w:szCs w:val="20"/>
              </w:rPr>
            </w:pPr>
            <w:r>
              <w:rPr>
                <w:rFonts w:hint="eastAsia" w:ascii="仿宋" w:hAnsi="仿宋" w:eastAsia="仿宋" w:cs="仿宋"/>
                <w:sz w:val="20"/>
                <w:szCs w:val="20"/>
              </w:rPr>
              <w:t>■村公示栏</w:t>
            </w:r>
          </w:p>
          <w:p>
            <w:pPr>
              <w:jc w:val="center"/>
              <w:rPr>
                <w:rFonts w:hint="eastAsia" w:ascii="仿宋" w:hAnsi="仿宋" w:eastAsia="仿宋" w:cs="仿宋"/>
                <w:sz w:val="20"/>
                <w:szCs w:val="20"/>
              </w:rPr>
            </w:pPr>
            <w:r>
              <w:rPr>
                <w:rFonts w:hint="eastAsia" w:ascii="仿宋" w:hAnsi="仿宋" w:eastAsia="仿宋" w:cs="仿宋"/>
                <w:sz w:val="20"/>
                <w:szCs w:val="20"/>
              </w:rPr>
              <w:t>■入户现场</w:t>
            </w:r>
          </w:p>
        </w:tc>
        <w:tc>
          <w:tcPr>
            <w:tcW w:w="630" w:type="dxa"/>
            <w:noWrap w:val="0"/>
            <w:vAlign w:val="center"/>
          </w:tcPr>
          <w:p>
            <w:pPr>
              <w:rPr>
                <w:rFonts w:hint="eastAsia" w:ascii="仿宋" w:hAnsi="仿宋" w:eastAsia="仿宋" w:cs="仿宋"/>
                <w:b/>
                <w:sz w:val="20"/>
                <w:szCs w:val="20"/>
              </w:rPr>
            </w:pPr>
            <w:r>
              <w:rPr>
                <w:rFonts w:hint="eastAsia" w:ascii="仿宋" w:hAnsi="仿宋" w:eastAsia="仿宋" w:cs="仿宋"/>
                <w:b/>
                <w:sz w:val="20"/>
                <w:szCs w:val="20"/>
              </w:rPr>
              <w:t>√</w:t>
            </w:r>
          </w:p>
        </w:tc>
        <w:tc>
          <w:tcPr>
            <w:tcW w:w="780" w:type="dxa"/>
            <w:noWrap w:val="0"/>
            <w:vAlign w:val="center"/>
          </w:tcPr>
          <w:p>
            <w:pPr>
              <w:jc w:val="center"/>
              <w:rPr>
                <w:rFonts w:hint="eastAsia" w:ascii="仿宋" w:hAnsi="仿宋" w:eastAsia="仿宋" w:cs="仿宋"/>
                <w:b/>
                <w:sz w:val="20"/>
                <w:szCs w:val="20"/>
              </w:rPr>
            </w:pPr>
          </w:p>
        </w:tc>
        <w:tc>
          <w:tcPr>
            <w:tcW w:w="660" w:type="dxa"/>
            <w:noWrap w:val="0"/>
            <w:vAlign w:val="center"/>
          </w:tcPr>
          <w:p>
            <w:pPr>
              <w:jc w:val="center"/>
              <w:rPr>
                <w:rFonts w:hint="eastAsia" w:ascii="仿宋" w:hAnsi="仿宋" w:eastAsia="仿宋" w:cs="仿宋"/>
                <w:b/>
                <w:sz w:val="20"/>
                <w:szCs w:val="20"/>
              </w:rPr>
            </w:pPr>
            <w:r>
              <w:rPr>
                <w:rFonts w:hint="eastAsia" w:ascii="仿宋" w:hAnsi="仿宋" w:eastAsia="仿宋" w:cs="仿宋"/>
                <w:b/>
                <w:sz w:val="20"/>
                <w:szCs w:val="20"/>
              </w:rPr>
              <w:t>√</w:t>
            </w:r>
          </w:p>
        </w:tc>
        <w:tc>
          <w:tcPr>
            <w:tcW w:w="615" w:type="dxa"/>
            <w:noWrap w:val="0"/>
            <w:vAlign w:val="center"/>
          </w:tcPr>
          <w:p>
            <w:pPr>
              <w:jc w:val="center"/>
              <w:rPr>
                <w:rFonts w:hint="eastAsia" w:ascii="仿宋" w:hAnsi="仿宋" w:eastAsia="仿宋" w:cs="仿宋"/>
                <w:b/>
                <w:sz w:val="20"/>
                <w:szCs w:val="20"/>
              </w:rPr>
            </w:pPr>
          </w:p>
        </w:tc>
        <w:tc>
          <w:tcPr>
            <w:tcW w:w="705" w:type="dxa"/>
            <w:noWrap w:val="0"/>
            <w:vAlign w:val="center"/>
          </w:tcPr>
          <w:p>
            <w:pPr>
              <w:jc w:val="center"/>
              <w:rPr>
                <w:rFonts w:hint="eastAsia" w:ascii="仿宋" w:hAnsi="仿宋" w:eastAsia="仿宋" w:cs="仿宋"/>
                <w:b/>
                <w:sz w:val="20"/>
                <w:szCs w:val="20"/>
              </w:rPr>
            </w:pPr>
          </w:p>
        </w:tc>
        <w:tc>
          <w:tcPr>
            <w:tcW w:w="780" w:type="dxa"/>
            <w:noWrap w:val="0"/>
            <w:vAlign w:val="center"/>
          </w:tcPr>
          <w:p>
            <w:pPr>
              <w:jc w:val="center"/>
              <w:rPr>
                <w:rFonts w:hint="eastAsia" w:ascii="仿宋" w:hAnsi="仿宋" w:eastAsia="仿宋" w:cs="仿宋"/>
                <w:b/>
                <w:sz w:val="20"/>
                <w:szCs w:val="20"/>
              </w:rPr>
            </w:pPr>
            <w:r>
              <w:rPr>
                <w:rFonts w:hint="eastAsia" w:ascii="仿宋" w:hAnsi="仿宋" w:eastAsia="仿宋" w:cs="仿宋"/>
                <w:b/>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0" w:hRule="atLeast"/>
        </w:trPr>
        <w:tc>
          <w:tcPr>
            <w:tcW w:w="648"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2</w:t>
            </w:r>
          </w:p>
        </w:tc>
        <w:tc>
          <w:tcPr>
            <w:tcW w:w="850" w:type="dxa"/>
            <w:vMerge w:val="continue"/>
            <w:noWrap w:val="0"/>
            <w:vAlign w:val="center"/>
          </w:tcPr>
          <w:p>
            <w:pPr>
              <w:jc w:val="center"/>
              <w:rPr>
                <w:rFonts w:hint="eastAsia" w:ascii="仿宋" w:hAnsi="仿宋" w:eastAsia="仿宋" w:cs="仿宋"/>
                <w:sz w:val="20"/>
                <w:szCs w:val="20"/>
              </w:rPr>
            </w:pPr>
          </w:p>
        </w:tc>
        <w:tc>
          <w:tcPr>
            <w:tcW w:w="945"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推广法治文化服务</w:t>
            </w:r>
          </w:p>
        </w:tc>
        <w:tc>
          <w:tcPr>
            <w:tcW w:w="1125"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辖区内法治文化阵地信息；法治文化作品、产品</w:t>
            </w:r>
          </w:p>
        </w:tc>
        <w:tc>
          <w:tcPr>
            <w:tcW w:w="1410" w:type="dxa"/>
            <w:vMerge w:val="continue"/>
            <w:noWrap w:val="0"/>
            <w:vAlign w:val="center"/>
          </w:tcPr>
          <w:p>
            <w:pPr>
              <w:jc w:val="center"/>
              <w:rPr>
                <w:rFonts w:hint="eastAsia" w:ascii="仿宋" w:hAnsi="仿宋" w:eastAsia="仿宋" w:cs="仿宋"/>
                <w:sz w:val="20"/>
                <w:szCs w:val="20"/>
              </w:rPr>
            </w:pPr>
          </w:p>
        </w:tc>
        <w:tc>
          <w:tcPr>
            <w:tcW w:w="1410"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自制作或获取该信息之日起20个工作日内公开</w:t>
            </w:r>
          </w:p>
        </w:tc>
        <w:tc>
          <w:tcPr>
            <w:tcW w:w="1230"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lang w:val="en-US" w:eastAsia="zh-CN"/>
              </w:rPr>
              <w:t>辛置</w:t>
            </w:r>
            <w:r>
              <w:rPr>
                <w:rFonts w:hint="eastAsia" w:ascii="仿宋" w:hAnsi="仿宋" w:eastAsia="仿宋" w:cs="仿宋"/>
                <w:sz w:val="20"/>
                <w:szCs w:val="20"/>
              </w:rPr>
              <w:t>司法所</w:t>
            </w:r>
          </w:p>
        </w:tc>
        <w:tc>
          <w:tcPr>
            <w:tcW w:w="1260"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■镇公示栏</w:t>
            </w:r>
          </w:p>
          <w:p>
            <w:pPr>
              <w:jc w:val="center"/>
              <w:rPr>
                <w:rFonts w:hint="eastAsia" w:ascii="仿宋" w:hAnsi="仿宋" w:eastAsia="仿宋" w:cs="仿宋"/>
                <w:sz w:val="20"/>
                <w:szCs w:val="20"/>
              </w:rPr>
            </w:pPr>
            <w:r>
              <w:rPr>
                <w:rFonts w:hint="eastAsia" w:ascii="仿宋" w:hAnsi="仿宋" w:eastAsia="仿宋" w:cs="仿宋"/>
                <w:sz w:val="20"/>
                <w:szCs w:val="20"/>
              </w:rPr>
              <w:t>■村公示栏</w:t>
            </w:r>
          </w:p>
          <w:p>
            <w:pPr>
              <w:jc w:val="center"/>
              <w:rPr>
                <w:rFonts w:hint="eastAsia" w:ascii="仿宋" w:hAnsi="仿宋" w:eastAsia="仿宋" w:cs="仿宋"/>
                <w:sz w:val="20"/>
                <w:szCs w:val="20"/>
              </w:rPr>
            </w:pPr>
            <w:r>
              <w:rPr>
                <w:rFonts w:hint="eastAsia" w:ascii="仿宋" w:hAnsi="仿宋" w:eastAsia="仿宋" w:cs="仿宋"/>
                <w:sz w:val="20"/>
                <w:szCs w:val="20"/>
              </w:rPr>
              <w:t>■入户现场</w:t>
            </w:r>
          </w:p>
        </w:tc>
        <w:tc>
          <w:tcPr>
            <w:tcW w:w="630" w:type="dxa"/>
            <w:noWrap w:val="0"/>
            <w:vAlign w:val="center"/>
          </w:tcPr>
          <w:p>
            <w:pPr>
              <w:jc w:val="center"/>
              <w:rPr>
                <w:rFonts w:hint="eastAsia" w:ascii="仿宋" w:hAnsi="仿宋" w:eastAsia="仿宋" w:cs="仿宋"/>
                <w:b/>
                <w:sz w:val="20"/>
                <w:szCs w:val="20"/>
              </w:rPr>
            </w:pPr>
            <w:r>
              <w:rPr>
                <w:rFonts w:hint="eastAsia" w:ascii="仿宋" w:hAnsi="仿宋" w:eastAsia="仿宋" w:cs="仿宋"/>
                <w:b/>
                <w:sz w:val="20"/>
                <w:szCs w:val="20"/>
              </w:rPr>
              <w:t>√</w:t>
            </w:r>
          </w:p>
        </w:tc>
        <w:tc>
          <w:tcPr>
            <w:tcW w:w="780" w:type="dxa"/>
            <w:noWrap w:val="0"/>
            <w:vAlign w:val="center"/>
          </w:tcPr>
          <w:p>
            <w:pPr>
              <w:jc w:val="center"/>
              <w:rPr>
                <w:rFonts w:hint="eastAsia" w:ascii="仿宋" w:hAnsi="仿宋" w:eastAsia="仿宋" w:cs="仿宋"/>
                <w:b/>
                <w:sz w:val="20"/>
                <w:szCs w:val="20"/>
              </w:rPr>
            </w:pPr>
          </w:p>
        </w:tc>
        <w:tc>
          <w:tcPr>
            <w:tcW w:w="660" w:type="dxa"/>
            <w:noWrap w:val="0"/>
            <w:vAlign w:val="center"/>
          </w:tcPr>
          <w:p>
            <w:pPr>
              <w:jc w:val="center"/>
              <w:rPr>
                <w:rFonts w:hint="eastAsia" w:ascii="仿宋" w:hAnsi="仿宋" w:eastAsia="仿宋" w:cs="仿宋"/>
                <w:b/>
                <w:sz w:val="20"/>
                <w:szCs w:val="20"/>
              </w:rPr>
            </w:pPr>
            <w:r>
              <w:rPr>
                <w:rFonts w:hint="eastAsia" w:ascii="仿宋" w:hAnsi="仿宋" w:eastAsia="仿宋" w:cs="仿宋"/>
                <w:b/>
                <w:sz w:val="20"/>
                <w:szCs w:val="20"/>
              </w:rPr>
              <w:t>√</w:t>
            </w:r>
          </w:p>
        </w:tc>
        <w:tc>
          <w:tcPr>
            <w:tcW w:w="615" w:type="dxa"/>
            <w:noWrap w:val="0"/>
            <w:vAlign w:val="center"/>
          </w:tcPr>
          <w:p>
            <w:pPr>
              <w:jc w:val="center"/>
              <w:rPr>
                <w:rFonts w:hint="eastAsia" w:ascii="仿宋" w:hAnsi="仿宋" w:eastAsia="仿宋" w:cs="仿宋"/>
                <w:b/>
                <w:sz w:val="20"/>
                <w:szCs w:val="20"/>
              </w:rPr>
            </w:pPr>
          </w:p>
        </w:tc>
        <w:tc>
          <w:tcPr>
            <w:tcW w:w="705" w:type="dxa"/>
            <w:noWrap w:val="0"/>
            <w:vAlign w:val="center"/>
          </w:tcPr>
          <w:p>
            <w:pPr>
              <w:jc w:val="center"/>
              <w:rPr>
                <w:rFonts w:hint="eastAsia" w:ascii="仿宋" w:hAnsi="仿宋" w:eastAsia="仿宋" w:cs="仿宋"/>
                <w:b/>
                <w:sz w:val="20"/>
                <w:szCs w:val="20"/>
              </w:rPr>
            </w:pPr>
          </w:p>
        </w:tc>
        <w:tc>
          <w:tcPr>
            <w:tcW w:w="780" w:type="dxa"/>
            <w:noWrap w:val="0"/>
            <w:vAlign w:val="center"/>
          </w:tcPr>
          <w:p>
            <w:pPr>
              <w:jc w:val="center"/>
              <w:rPr>
                <w:rFonts w:hint="eastAsia" w:ascii="仿宋" w:hAnsi="仿宋" w:eastAsia="仿宋" w:cs="仿宋"/>
                <w:b/>
                <w:sz w:val="20"/>
                <w:szCs w:val="20"/>
              </w:rPr>
            </w:pPr>
            <w:r>
              <w:rPr>
                <w:rFonts w:hint="eastAsia" w:ascii="仿宋" w:hAnsi="仿宋" w:eastAsia="仿宋" w:cs="仿宋"/>
                <w:b/>
                <w:sz w:val="20"/>
                <w:szCs w:val="20"/>
              </w:rPr>
              <w:t>√</w:t>
            </w:r>
          </w:p>
        </w:tc>
      </w:tr>
    </w:tbl>
    <w:p>
      <w:pPr>
        <w:keepNext w:val="0"/>
        <w:keepLines w:val="0"/>
        <w:widowControl/>
        <w:suppressLineNumbers w:val="0"/>
        <w:jc w:val="center"/>
        <w:textAlignment w:val="center"/>
        <w:rPr>
          <w:rFonts w:hint="eastAsia" w:ascii="方正小标宋_GBK" w:hAnsi="方正小标宋_GBK" w:eastAsia="方正小标宋_GBK" w:cs="Times New Roman"/>
          <w:b/>
          <w:bCs/>
          <w:kern w:val="44"/>
          <w:sz w:val="30"/>
          <w:szCs w:val="44"/>
          <w:lang w:val="en-US" w:eastAsia="zh-CN" w:bidi="ar-SA"/>
        </w:rPr>
      </w:pPr>
      <w:r>
        <w:rPr>
          <w:rFonts w:hint="eastAsia" w:ascii="方正小标宋_GBK" w:hAnsi="方正小标宋_GBK" w:eastAsia="方正小标宋_GBK" w:cs="Times New Roman"/>
          <w:b/>
          <w:bCs/>
          <w:kern w:val="44"/>
          <w:sz w:val="30"/>
          <w:szCs w:val="44"/>
          <w:lang w:val="en-US" w:eastAsia="zh-CN" w:bidi="ar-SA"/>
        </w:rPr>
        <w:t>（八）公共文化服务领域基层政务公开标准目录</w:t>
      </w:r>
    </w:p>
    <w:tbl>
      <w:tblPr>
        <w:tblStyle w:val="5"/>
        <w:tblW w:w="0" w:type="auto"/>
        <w:tblInd w:w="-4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532"/>
        <w:gridCol w:w="1350"/>
        <w:gridCol w:w="1699"/>
        <w:gridCol w:w="1965"/>
        <w:gridCol w:w="1560"/>
        <w:gridCol w:w="690"/>
        <w:gridCol w:w="1410"/>
        <w:gridCol w:w="840"/>
        <w:gridCol w:w="690"/>
        <w:gridCol w:w="615"/>
        <w:gridCol w:w="660"/>
        <w:gridCol w:w="54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500" w:type="dxa"/>
            <w:vMerge w:val="restart"/>
            <w:noWrap w:val="0"/>
            <w:vAlign w:val="center"/>
          </w:tcPr>
          <w:p>
            <w:pPr>
              <w:spacing w:line="240" w:lineRule="exact"/>
              <w:jc w:val="center"/>
              <w:rPr>
                <w:rFonts w:hint="eastAsia" w:ascii="黑体" w:hAnsi="黑体" w:eastAsia="黑体" w:cs="黑体"/>
                <w:szCs w:val="21"/>
              </w:rPr>
            </w:pPr>
            <w:r>
              <w:rPr>
                <w:rFonts w:hint="eastAsia" w:ascii="黑体" w:hAnsi="黑体" w:eastAsia="黑体" w:cs="黑体"/>
                <w:szCs w:val="21"/>
              </w:rPr>
              <w:t>序号</w:t>
            </w:r>
          </w:p>
        </w:tc>
        <w:tc>
          <w:tcPr>
            <w:tcW w:w="1882" w:type="dxa"/>
            <w:gridSpan w:val="2"/>
            <w:noWrap w:val="0"/>
            <w:vAlign w:val="center"/>
          </w:tcPr>
          <w:p>
            <w:pPr>
              <w:spacing w:line="240" w:lineRule="exact"/>
              <w:jc w:val="center"/>
              <w:rPr>
                <w:rFonts w:hint="eastAsia" w:ascii="黑体" w:hAnsi="黑体" w:eastAsia="黑体" w:cs="黑体"/>
                <w:szCs w:val="21"/>
              </w:rPr>
            </w:pPr>
            <w:r>
              <w:rPr>
                <w:rFonts w:hint="eastAsia" w:ascii="黑体" w:hAnsi="黑体" w:eastAsia="黑体" w:cs="黑体"/>
                <w:szCs w:val="21"/>
              </w:rPr>
              <w:t>公开事项</w:t>
            </w:r>
          </w:p>
        </w:tc>
        <w:tc>
          <w:tcPr>
            <w:tcW w:w="1699" w:type="dxa"/>
            <w:vMerge w:val="restart"/>
            <w:noWrap w:val="0"/>
            <w:vAlign w:val="center"/>
          </w:tcPr>
          <w:p>
            <w:pPr>
              <w:spacing w:line="240" w:lineRule="exact"/>
              <w:jc w:val="center"/>
              <w:rPr>
                <w:rFonts w:hint="eastAsia" w:ascii="黑体" w:hAnsi="黑体" w:eastAsia="黑体" w:cs="黑体"/>
                <w:szCs w:val="21"/>
              </w:rPr>
            </w:pPr>
            <w:r>
              <w:rPr>
                <w:rFonts w:hint="eastAsia" w:ascii="黑体" w:hAnsi="黑体" w:eastAsia="黑体" w:cs="黑体"/>
                <w:szCs w:val="21"/>
              </w:rPr>
              <w:t>公开</w:t>
            </w:r>
          </w:p>
          <w:p>
            <w:pPr>
              <w:spacing w:line="240" w:lineRule="exact"/>
              <w:jc w:val="center"/>
              <w:rPr>
                <w:rFonts w:hint="eastAsia" w:ascii="黑体" w:hAnsi="黑体" w:eastAsia="黑体" w:cs="黑体"/>
                <w:szCs w:val="21"/>
              </w:rPr>
            </w:pPr>
            <w:r>
              <w:rPr>
                <w:rFonts w:hint="eastAsia" w:ascii="黑体" w:hAnsi="黑体" w:eastAsia="黑体" w:cs="黑体"/>
                <w:szCs w:val="21"/>
              </w:rPr>
              <w:t>内容</w:t>
            </w:r>
          </w:p>
          <w:p>
            <w:pPr>
              <w:spacing w:line="240" w:lineRule="exact"/>
              <w:jc w:val="center"/>
              <w:rPr>
                <w:rFonts w:hint="eastAsia" w:ascii="黑体" w:hAnsi="黑体" w:eastAsia="黑体" w:cs="黑体"/>
                <w:szCs w:val="21"/>
              </w:rPr>
            </w:pPr>
            <w:r>
              <w:rPr>
                <w:rFonts w:hint="eastAsia" w:ascii="黑体" w:hAnsi="黑体" w:eastAsia="黑体" w:cs="黑体"/>
                <w:szCs w:val="21"/>
              </w:rPr>
              <w:t>（要素）</w:t>
            </w:r>
          </w:p>
        </w:tc>
        <w:tc>
          <w:tcPr>
            <w:tcW w:w="1965" w:type="dxa"/>
            <w:vMerge w:val="restart"/>
            <w:noWrap w:val="0"/>
            <w:vAlign w:val="center"/>
          </w:tcPr>
          <w:p>
            <w:pPr>
              <w:spacing w:line="240" w:lineRule="exact"/>
              <w:jc w:val="center"/>
              <w:rPr>
                <w:rFonts w:hint="eastAsia" w:ascii="黑体" w:hAnsi="黑体" w:eastAsia="黑体" w:cs="黑体"/>
                <w:szCs w:val="21"/>
              </w:rPr>
            </w:pPr>
            <w:r>
              <w:rPr>
                <w:rFonts w:hint="eastAsia" w:ascii="黑体" w:hAnsi="黑体" w:eastAsia="黑体" w:cs="黑体"/>
                <w:szCs w:val="21"/>
              </w:rPr>
              <w:t>公开依据</w:t>
            </w:r>
          </w:p>
        </w:tc>
        <w:tc>
          <w:tcPr>
            <w:tcW w:w="1560" w:type="dxa"/>
            <w:vMerge w:val="restart"/>
            <w:noWrap w:val="0"/>
            <w:vAlign w:val="center"/>
          </w:tcPr>
          <w:p>
            <w:pPr>
              <w:spacing w:line="240" w:lineRule="exact"/>
              <w:jc w:val="center"/>
              <w:rPr>
                <w:rFonts w:hint="eastAsia" w:ascii="黑体" w:hAnsi="黑体" w:eastAsia="黑体" w:cs="黑体"/>
                <w:szCs w:val="21"/>
              </w:rPr>
            </w:pPr>
            <w:r>
              <w:rPr>
                <w:rFonts w:hint="eastAsia" w:ascii="黑体" w:hAnsi="黑体" w:eastAsia="黑体" w:cs="黑体"/>
                <w:szCs w:val="21"/>
              </w:rPr>
              <w:t>公开时限</w:t>
            </w:r>
          </w:p>
        </w:tc>
        <w:tc>
          <w:tcPr>
            <w:tcW w:w="690" w:type="dxa"/>
            <w:vMerge w:val="restart"/>
            <w:noWrap w:val="0"/>
            <w:vAlign w:val="center"/>
          </w:tcPr>
          <w:p>
            <w:pPr>
              <w:spacing w:line="240" w:lineRule="exact"/>
              <w:jc w:val="center"/>
              <w:rPr>
                <w:rFonts w:hint="eastAsia" w:ascii="黑体" w:hAnsi="黑体" w:eastAsia="黑体" w:cs="黑体"/>
                <w:szCs w:val="21"/>
              </w:rPr>
            </w:pPr>
            <w:r>
              <w:rPr>
                <w:rFonts w:hint="eastAsia" w:ascii="黑体" w:hAnsi="黑体" w:eastAsia="黑体" w:cs="黑体"/>
                <w:szCs w:val="21"/>
              </w:rPr>
              <w:t>公开主体</w:t>
            </w:r>
          </w:p>
        </w:tc>
        <w:tc>
          <w:tcPr>
            <w:tcW w:w="1410" w:type="dxa"/>
            <w:vMerge w:val="restart"/>
            <w:noWrap w:val="0"/>
            <w:vAlign w:val="center"/>
          </w:tcPr>
          <w:p>
            <w:pPr>
              <w:spacing w:line="240" w:lineRule="exact"/>
              <w:jc w:val="center"/>
              <w:rPr>
                <w:rFonts w:hint="eastAsia" w:ascii="黑体" w:hAnsi="黑体" w:eastAsia="黑体" w:cs="黑体"/>
                <w:szCs w:val="21"/>
              </w:rPr>
            </w:pPr>
            <w:r>
              <w:rPr>
                <w:rFonts w:hint="eastAsia" w:ascii="黑体" w:hAnsi="黑体" w:eastAsia="黑体" w:cs="黑体"/>
                <w:szCs w:val="21"/>
              </w:rPr>
              <w:t>公开渠道和载体</w:t>
            </w:r>
          </w:p>
        </w:tc>
        <w:tc>
          <w:tcPr>
            <w:tcW w:w="1530" w:type="dxa"/>
            <w:gridSpan w:val="2"/>
            <w:noWrap w:val="0"/>
            <w:vAlign w:val="center"/>
          </w:tcPr>
          <w:p>
            <w:pPr>
              <w:spacing w:line="240" w:lineRule="exact"/>
              <w:jc w:val="center"/>
              <w:rPr>
                <w:rFonts w:hint="eastAsia" w:ascii="黑体" w:hAnsi="黑体" w:eastAsia="黑体" w:cs="黑体"/>
                <w:szCs w:val="21"/>
              </w:rPr>
            </w:pPr>
            <w:r>
              <w:rPr>
                <w:rFonts w:hint="eastAsia" w:ascii="黑体" w:hAnsi="黑体" w:eastAsia="黑体" w:cs="黑体"/>
                <w:szCs w:val="21"/>
              </w:rPr>
              <w:t>公开对象</w:t>
            </w:r>
          </w:p>
        </w:tc>
        <w:tc>
          <w:tcPr>
            <w:tcW w:w="1275" w:type="dxa"/>
            <w:gridSpan w:val="2"/>
            <w:noWrap w:val="0"/>
            <w:vAlign w:val="center"/>
          </w:tcPr>
          <w:p>
            <w:pPr>
              <w:spacing w:line="240" w:lineRule="exact"/>
              <w:jc w:val="center"/>
              <w:rPr>
                <w:rFonts w:hint="eastAsia" w:ascii="黑体" w:hAnsi="黑体" w:eastAsia="黑体" w:cs="黑体"/>
                <w:szCs w:val="21"/>
              </w:rPr>
            </w:pPr>
            <w:r>
              <w:rPr>
                <w:rFonts w:hint="eastAsia" w:ascii="黑体" w:hAnsi="黑体" w:eastAsia="黑体" w:cs="黑体"/>
                <w:szCs w:val="21"/>
              </w:rPr>
              <w:t>公开方式</w:t>
            </w:r>
          </w:p>
        </w:tc>
        <w:tc>
          <w:tcPr>
            <w:tcW w:w="1065" w:type="dxa"/>
            <w:gridSpan w:val="2"/>
            <w:noWrap w:val="0"/>
            <w:vAlign w:val="center"/>
          </w:tcPr>
          <w:p>
            <w:pPr>
              <w:spacing w:line="240" w:lineRule="exact"/>
              <w:jc w:val="center"/>
              <w:rPr>
                <w:rFonts w:hint="eastAsia" w:ascii="黑体" w:hAnsi="黑体" w:eastAsia="黑体" w:cs="黑体"/>
                <w:szCs w:val="21"/>
              </w:rPr>
            </w:pPr>
            <w:r>
              <w:rPr>
                <w:rFonts w:hint="eastAsia" w:ascii="黑体" w:hAnsi="黑体" w:eastAsia="黑体" w:cs="黑体"/>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500" w:type="dxa"/>
            <w:vMerge w:val="continue"/>
            <w:noWrap w:val="0"/>
            <w:vAlign w:val="center"/>
          </w:tcPr>
          <w:p>
            <w:pPr>
              <w:spacing w:line="240" w:lineRule="exact"/>
              <w:jc w:val="center"/>
              <w:rPr>
                <w:rFonts w:hint="eastAsia" w:ascii="黑体" w:hAnsi="黑体" w:eastAsia="黑体" w:cs="黑体"/>
                <w:szCs w:val="21"/>
              </w:rPr>
            </w:pPr>
          </w:p>
        </w:tc>
        <w:tc>
          <w:tcPr>
            <w:tcW w:w="532" w:type="dxa"/>
            <w:noWrap w:val="0"/>
            <w:vAlign w:val="center"/>
          </w:tcPr>
          <w:p>
            <w:pPr>
              <w:spacing w:line="240" w:lineRule="exact"/>
              <w:jc w:val="center"/>
              <w:rPr>
                <w:rFonts w:hint="eastAsia" w:ascii="黑体" w:hAnsi="黑体" w:eastAsia="黑体" w:cs="黑体"/>
                <w:szCs w:val="21"/>
              </w:rPr>
            </w:pPr>
            <w:r>
              <w:rPr>
                <w:rFonts w:hint="eastAsia" w:ascii="黑体" w:hAnsi="黑体" w:eastAsia="黑体" w:cs="黑体"/>
                <w:szCs w:val="21"/>
              </w:rPr>
              <w:t>一级事项</w:t>
            </w:r>
          </w:p>
        </w:tc>
        <w:tc>
          <w:tcPr>
            <w:tcW w:w="1350" w:type="dxa"/>
            <w:noWrap w:val="0"/>
            <w:vAlign w:val="center"/>
          </w:tcPr>
          <w:p>
            <w:pPr>
              <w:spacing w:line="240" w:lineRule="exact"/>
              <w:jc w:val="center"/>
              <w:rPr>
                <w:rFonts w:hint="eastAsia" w:ascii="黑体" w:hAnsi="黑体" w:eastAsia="黑体" w:cs="黑体"/>
                <w:szCs w:val="21"/>
              </w:rPr>
            </w:pPr>
            <w:r>
              <w:rPr>
                <w:rFonts w:hint="eastAsia" w:ascii="黑体" w:hAnsi="黑体" w:eastAsia="黑体" w:cs="黑体"/>
                <w:szCs w:val="21"/>
              </w:rPr>
              <w:t>二级</w:t>
            </w:r>
          </w:p>
          <w:p>
            <w:pPr>
              <w:spacing w:line="240" w:lineRule="exact"/>
              <w:jc w:val="center"/>
              <w:rPr>
                <w:rFonts w:hint="eastAsia" w:ascii="黑体" w:hAnsi="黑体" w:eastAsia="黑体" w:cs="黑体"/>
                <w:szCs w:val="21"/>
              </w:rPr>
            </w:pPr>
            <w:r>
              <w:rPr>
                <w:rFonts w:hint="eastAsia" w:ascii="黑体" w:hAnsi="黑体" w:eastAsia="黑体" w:cs="黑体"/>
                <w:szCs w:val="21"/>
              </w:rPr>
              <w:t>事项</w:t>
            </w:r>
          </w:p>
        </w:tc>
        <w:tc>
          <w:tcPr>
            <w:tcW w:w="1699" w:type="dxa"/>
            <w:vMerge w:val="continue"/>
            <w:noWrap w:val="0"/>
            <w:vAlign w:val="center"/>
          </w:tcPr>
          <w:p>
            <w:pPr>
              <w:spacing w:line="240" w:lineRule="exact"/>
              <w:jc w:val="center"/>
              <w:rPr>
                <w:rFonts w:hint="eastAsia" w:ascii="黑体" w:hAnsi="黑体" w:eastAsia="黑体" w:cs="黑体"/>
                <w:szCs w:val="21"/>
              </w:rPr>
            </w:pPr>
          </w:p>
        </w:tc>
        <w:tc>
          <w:tcPr>
            <w:tcW w:w="1965" w:type="dxa"/>
            <w:vMerge w:val="continue"/>
            <w:noWrap w:val="0"/>
            <w:vAlign w:val="center"/>
          </w:tcPr>
          <w:p>
            <w:pPr>
              <w:spacing w:line="240" w:lineRule="exact"/>
              <w:jc w:val="center"/>
              <w:rPr>
                <w:rFonts w:hint="eastAsia" w:ascii="黑体" w:hAnsi="黑体" w:eastAsia="黑体" w:cs="黑体"/>
                <w:szCs w:val="21"/>
              </w:rPr>
            </w:pPr>
          </w:p>
        </w:tc>
        <w:tc>
          <w:tcPr>
            <w:tcW w:w="1560" w:type="dxa"/>
            <w:vMerge w:val="continue"/>
            <w:noWrap w:val="0"/>
            <w:vAlign w:val="center"/>
          </w:tcPr>
          <w:p>
            <w:pPr>
              <w:spacing w:line="240" w:lineRule="exact"/>
              <w:jc w:val="center"/>
              <w:rPr>
                <w:rFonts w:hint="eastAsia" w:ascii="黑体" w:hAnsi="黑体" w:eastAsia="黑体" w:cs="黑体"/>
                <w:szCs w:val="21"/>
              </w:rPr>
            </w:pPr>
          </w:p>
        </w:tc>
        <w:tc>
          <w:tcPr>
            <w:tcW w:w="690" w:type="dxa"/>
            <w:vMerge w:val="continue"/>
            <w:noWrap w:val="0"/>
            <w:vAlign w:val="center"/>
          </w:tcPr>
          <w:p>
            <w:pPr>
              <w:spacing w:line="240" w:lineRule="exact"/>
              <w:jc w:val="center"/>
              <w:rPr>
                <w:rFonts w:hint="eastAsia" w:ascii="黑体" w:hAnsi="黑体" w:eastAsia="黑体" w:cs="黑体"/>
                <w:szCs w:val="21"/>
              </w:rPr>
            </w:pPr>
          </w:p>
        </w:tc>
        <w:tc>
          <w:tcPr>
            <w:tcW w:w="1410" w:type="dxa"/>
            <w:vMerge w:val="continue"/>
            <w:noWrap w:val="0"/>
            <w:vAlign w:val="center"/>
          </w:tcPr>
          <w:p>
            <w:pPr>
              <w:spacing w:line="240" w:lineRule="exact"/>
              <w:jc w:val="center"/>
              <w:rPr>
                <w:rFonts w:hint="eastAsia" w:ascii="黑体" w:hAnsi="黑体" w:eastAsia="黑体" w:cs="黑体"/>
                <w:szCs w:val="21"/>
              </w:rPr>
            </w:pPr>
          </w:p>
        </w:tc>
        <w:tc>
          <w:tcPr>
            <w:tcW w:w="840" w:type="dxa"/>
            <w:noWrap w:val="0"/>
            <w:vAlign w:val="center"/>
          </w:tcPr>
          <w:p>
            <w:pPr>
              <w:spacing w:line="240" w:lineRule="exact"/>
              <w:jc w:val="center"/>
              <w:rPr>
                <w:rFonts w:hint="eastAsia" w:ascii="黑体" w:hAnsi="黑体" w:eastAsia="黑体" w:cs="黑体"/>
                <w:szCs w:val="21"/>
              </w:rPr>
            </w:pPr>
            <w:r>
              <w:rPr>
                <w:rFonts w:hint="eastAsia" w:ascii="黑体" w:hAnsi="黑体" w:eastAsia="黑体" w:cs="黑体"/>
                <w:szCs w:val="21"/>
              </w:rPr>
              <w:t>全社会</w:t>
            </w:r>
          </w:p>
        </w:tc>
        <w:tc>
          <w:tcPr>
            <w:tcW w:w="690" w:type="dxa"/>
            <w:noWrap w:val="0"/>
            <w:vAlign w:val="center"/>
          </w:tcPr>
          <w:p>
            <w:pPr>
              <w:spacing w:line="240" w:lineRule="exact"/>
              <w:jc w:val="center"/>
              <w:rPr>
                <w:rFonts w:hint="eastAsia" w:ascii="黑体" w:hAnsi="黑体" w:eastAsia="黑体" w:cs="黑体"/>
                <w:szCs w:val="21"/>
              </w:rPr>
            </w:pPr>
            <w:r>
              <w:rPr>
                <w:rFonts w:hint="eastAsia" w:ascii="黑体" w:hAnsi="黑体" w:eastAsia="黑体" w:cs="黑体"/>
                <w:szCs w:val="21"/>
              </w:rPr>
              <w:t>特定群体</w:t>
            </w:r>
          </w:p>
        </w:tc>
        <w:tc>
          <w:tcPr>
            <w:tcW w:w="615" w:type="dxa"/>
            <w:noWrap w:val="0"/>
            <w:vAlign w:val="center"/>
          </w:tcPr>
          <w:p>
            <w:pPr>
              <w:spacing w:line="240" w:lineRule="exact"/>
              <w:jc w:val="center"/>
              <w:rPr>
                <w:rFonts w:hint="eastAsia" w:ascii="黑体" w:hAnsi="黑体" w:eastAsia="黑体" w:cs="黑体"/>
                <w:szCs w:val="21"/>
              </w:rPr>
            </w:pPr>
            <w:r>
              <w:rPr>
                <w:rFonts w:hint="eastAsia" w:ascii="黑体" w:hAnsi="黑体" w:eastAsia="黑体" w:cs="黑体"/>
                <w:szCs w:val="21"/>
              </w:rPr>
              <w:t>主动</w:t>
            </w:r>
          </w:p>
        </w:tc>
        <w:tc>
          <w:tcPr>
            <w:tcW w:w="660" w:type="dxa"/>
            <w:noWrap w:val="0"/>
            <w:vAlign w:val="center"/>
          </w:tcPr>
          <w:p>
            <w:pPr>
              <w:spacing w:line="240" w:lineRule="exact"/>
              <w:jc w:val="center"/>
              <w:rPr>
                <w:rFonts w:hint="eastAsia" w:ascii="黑体" w:hAnsi="黑体" w:eastAsia="黑体" w:cs="黑体"/>
                <w:szCs w:val="21"/>
              </w:rPr>
            </w:pPr>
            <w:r>
              <w:rPr>
                <w:rFonts w:hint="eastAsia" w:ascii="黑体" w:hAnsi="黑体" w:eastAsia="黑体" w:cs="黑体"/>
                <w:szCs w:val="21"/>
              </w:rPr>
              <w:t>依申请</w:t>
            </w:r>
          </w:p>
        </w:tc>
        <w:tc>
          <w:tcPr>
            <w:tcW w:w="540" w:type="dxa"/>
            <w:noWrap w:val="0"/>
            <w:vAlign w:val="center"/>
          </w:tcPr>
          <w:p>
            <w:pPr>
              <w:spacing w:line="240" w:lineRule="exact"/>
              <w:jc w:val="center"/>
              <w:rPr>
                <w:rFonts w:hint="eastAsia" w:ascii="黑体" w:hAnsi="黑体" w:eastAsia="黑体" w:cs="黑体"/>
                <w:szCs w:val="21"/>
              </w:rPr>
            </w:pPr>
            <w:r>
              <w:rPr>
                <w:rFonts w:hint="eastAsia" w:ascii="黑体" w:hAnsi="黑体" w:eastAsia="黑体" w:cs="黑体"/>
                <w:szCs w:val="21"/>
                <w:lang w:val="en-US" w:eastAsia="zh-CN"/>
              </w:rPr>
              <w:t>乡</w:t>
            </w:r>
            <w:r>
              <w:rPr>
                <w:rFonts w:hint="eastAsia" w:ascii="黑体" w:hAnsi="黑体" w:eastAsia="黑体" w:cs="黑体"/>
                <w:szCs w:val="21"/>
              </w:rPr>
              <w:t>级</w:t>
            </w:r>
          </w:p>
        </w:tc>
        <w:tc>
          <w:tcPr>
            <w:tcW w:w="525" w:type="dxa"/>
            <w:noWrap w:val="0"/>
            <w:vAlign w:val="center"/>
          </w:tcPr>
          <w:p>
            <w:pPr>
              <w:spacing w:line="240" w:lineRule="exact"/>
              <w:jc w:val="center"/>
              <w:rPr>
                <w:rFonts w:hint="eastAsia" w:ascii="黑体" w:hAnsi="黑体" w:eastAsia="黑体" w:cs="黑体"/>
                <w:szCs w:val="21"/>
              </w:rPr>
            </w:pPr>
            <w:r>
              <w:rPr>
                <w:rFonts w:hint="eastAsia" w:ascii="黑体" w:hAnsi="黑体" w:eastAsia="黑体" w:cs="黑体"/>
                <w:szCs w:val="21"/>
                <w:lang w:val="en-US" w:eastAsia="zh-CN"/>
              </w:rPr>
              <w:t>村</w:t>
            </w:r>
            <w:r>
              <w:rPr>
                <w:rFonts w:hint="eastAsia" w:ascii="黑体" w:hAnsi="黑体" w:eastAsia="黑体" w:cs="黑体"/>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1" w:hRule="atLeast"/>
        </w:trPr>
        <w:tc>
          <w:tcPr>
            <w:tcW w:w="500" w:type="dxa"/>
            <w:noWrap w:val="0"/>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1</w:t>
            </w:r>
          </w:p>
        </w:tc>
        <w:tc>
          <w:tcPr>
            <w:tcW w:w="532" w:type="dxa"/>
            <w:vMerge w:val="restart"/>
            <w:noWrap w:val="0"/>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公共服务</w:t>
            </w:r>
          </w:p>
        </w:tc>
        <w:tc>
          <w:tcPr>
            <w:tcW w:w="1350" w:type="dxa"/>
            <w:noWrap w:val="0"/>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组织开展群众文化活动</w:t>
            </w:r>
          </w:p>
        </w:tc>
        <w:tc>
          <w:tcPr>
            <w:tcW w:w="1699" w:type="dxa"/>
            <w:noWrap w:val="0"/>
            <w:vAlign w:val="center"/>
          </w:tcPr>
          <w:p>
            <w:pPr>
              <w:spacing w:line="240" w:lineRule="exact"/>
              <w:rPr>
                <w:rFonts w:hint="eastAsia" w:ascii="仿宋" w:hAnsi="仿宋" w:eastAsia="仿宋" w:cs="仿宋"/>
                <w:sz w:val="18"/>
                <w:szCs w:val="18"/>
              </w:rPr>
            </w:pPr>
            <w:r>
              <w:rPr>
                <w:rFonts w:hint="eastAsia" w:ascii="仿宋" w:hAnsi="仿宋" w:eastAsia="仿宋" w:cs="仿宋"/>
                <w:sz w:val="18"/>
                <w:szCs w:val="18"/>
              </w:rPr>
              <w:t>1.机构名称；范村</w:t>
            </w:r>
          </w:p>
          <w:p>
            <w:pPr>
              <w:spacing w:line="240" w:lineRule="exact"/>
              <w:rPr>
                <w:rFonts w:hint="eastAsia" w:ascii="仿宋" w:hAnsi="仿宋" w:eastAsia="仿宋" w:cs="仿宋"/>
                <w:sz w:val="18"/>
                <w:szCs w:val="18"/>
              </w:rPr>
            </w:pPr>
            <w:r>
              <w:rPr>
                <w:rFonts w:hint="eastAsia" w:ascii="仿宋" w:hAnsi="仿宋" w:eastAsia="仿宋" w:cs="仿宋"/>
                <w:sz w:val="18"/>
                <w:szCs w:val="18"/>
              </w:rPr>
              <w:t>2.开放时间；2020.8.15</w:t>
            </w:r>
          </w:p>
          <w:p>
            <w:pPr>
              <w:spacing w:line="240" w:lineRule="exact"/>
              <w:rPr>
                <w:rFonts w:hint="eastAsia" w:ascii="仿宋" w:hAnsi="仿宋" w:eastAsia="仿宋" w:cs="仿宋"/>
                <w:sz w:val="18"/>
                <w:szCs w:val="18"/>
              </w:rPr>
            </w:pPr>
            <w:r>
              <w:rPr>
                <w:rFonts w:hint="eastAsia" w:ascii="仿宋" w:hAnsi="仿宋" w:eastAsia="仿宋" w:cs="仿宋"/>
                <w:sz w:val="18"/>
                <w:szCs w:val="18"/>
              </w:rPr>
              <w:t>3.机构地址；</w:t>
            </w:r>
          </w:p>
          <w:p>
            <w:pPr>
              <w:spacing w:line="240" w:lineRule="exact"/>
              <w:rPr>
                <w:rFonts w:hint="eastAsia" w:ascii="仿宋" w:hAnsi="仿宋" w:eastAsia="仿宋" w:cs="仿宋"/>
                <w:sz w:val="18"/>
                <w:szCs w:val="18"/>
              </w:rPr>
            </w:pPr>
            <w:r>
              <w:rPr>
                <w:rFonts w:hint="eastAsia" w:ascii="仿宋" w:hAnsi="仿宋" w:eastAsia="仿宋" w:cs="仿宋"/>
                <w:sz w:val="18"/>
                <w:szCs w:val="18"/>
              </w:rPr>
              <w:t>4.联系电话；</w:t>
            </w:r>
          </w:p>
          <w:p>
            <w:pPr>
              <w:spacing w:line="240" w:lineRule="exact"/>
              <w:rPr>
                <w:rFonts w:hint="eastAsia" w:ascii="仿宋" w:hAnsi="仿宋" w:eastAsia="仿宋" w:cs="仿宋"/>
                <w:sz w:val="18"/>
                <w:szCs w:val="18"/>
              </w:rPr>
            </w:pPr>
            <w:r>
              <w:rPr>
                <w:rFonts w:hint="eastAsia" w:ascii="仿宋" w:hAnsi="仿宋" w:eastAsia="仿宋" w:cs="仿宋"/>
                <w:sz w:val="18"/>
                <w:szCs w:val="18"/>
              </w:rPr>
              <w:t>5.临时停止活动信息；</w:t>
            </w:r>
          </w:p>
        </w:tc>
        <w:tc>
          <w:tcPr>
            <w:tcW w:w="1965" w:type="dxa"/>
            <w:noWrap w:val="0"/>
            <w:vAlign w:val="center"/>
          </w:tcPr>
          <w:p>
            <w:pPr>
              <w:spacing w:line="240" w:lineRule="exact"/>
              <w:jc w:val="left"/>
              <w:rPr>
                <w:rFonts w:hint="eastAsia" w:ascii="仿宋" w:hAnsi="仿宋" w:eastAsia="仿宋" w:cs="仿宋"/>
                <w:sz w:val="18"/>
                <w:szCs w:val="18"/>
              </w:rPr>
            </w:pPr>
            <w:r>
              <w:rPr>
                <w:rFonts w:hint="eastAsia" w:ascii="仿宋" w:hAnsi="仿宋" w:eastAsia="仿宋" w:cs="仿宋"/>
                <w:sz w:val="18"/>
                <w:szCs w:val="18"/>
              </w:rPr>
              <w:t>1.《中华人民共和国政府信息公开条例》；</w:t>
            </w:r>
          </w:p>
          <w:p>
            <w:pPr>
              <w:spacing w:line="240" w:lineRule="exact"/>
              <w:jc w:val="left"/>
              <w:rPr>
                <w:rFonts w:hint="eastAsia" w:ascii="仿宋" w:hAnsi="仿宋" w:eastAsia="仿宋" w:cs="仿宋"/>
                <w:sz w:val="18"/>
                <w:szCs w:val="18"/>
              </w:rPr>
            </w:pPr>
            <w:r>
              <w:rPr>
                <w:rFonts w:hint="eastAsia" w:ascii="仿宋" w:hAnsi="仿宋" w:eastAsia="仿宋" w:cs="仿宋"/>
                <w:sz w:val="18"/>
                <w:szCs w:val="18"/>
              </w:rPr>
              <w:t>2.《文化馆服务标准》（GB T 32939-2016）</w:t>
            </w:r>
          </w:p>
        </w:tc>
        <w:tc>
          <w:tcPr>
            <w:tcW w:w="1560" w:type="dxa"/>
            <w:noWrap w:val="0"/>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信息形成或变更之日起20个工作日内公开</w:t>
            </w:r>
          </w:p>
        </w:tc>
        <w:tc>
          <w:tcPr>
            <w:tcW w:w="690" w:type="dxa"/>
            <w:noWrap w:val="0"/>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lang w:val="en-US" w:eastAsia="zh-CN"/>
              </w:rPr>
              <w:t>辛置</w:t>
            </w:r>
            <w:r>
              <w:rPr>
                <w:rFonts w:hint="eastAsia" w:ascii="仿宋" w:hAnsi="仿宋" w:eastAsia="仿宋" w:cs="仿宋"/>
                <w:sz w:val="18"/>
                <w:szCs w:val="18"/>
              </w:rPr>
              <w:t>镇</w:t>
            </w:r>
          </w:p>
        </w:tc>
        <w:tc>
          <w:tcPr>
            <w:tcW w:w="1410" w:type="dxa"/>
            <w:noWrap w:val="0"/>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镇村干部群</w:t>
            </w:r>
          </w:p>
        </w:tc>
        <w:tc>
          <w:tcPr>
            <w:tcW w:w="840" w:type="dxa"/>
            <w:noWrap w:val="0"/>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w:t>
            </w:r>
          </w:p>
        </w:tc>
        <w:tc>
          <w:tcPr>
            <w:tcW w:w="690" w:type="dxa"/>
            <w:noWrap w:val="0"/>
            <w:vAlign w:val="center"/>
          </w:tcPr>
          <w:p>
            <w:pPr>
              <w:spacing w:line="240" w:lineRule="exact"/>
              <w:jc w:val="center"/>
              <w:rPr>
                <w:rFonts w:hint="eastAsia" w:ascii="仿宋" w:hAnsi="仿宋" w:eastAsia="仿宋" w:cs="仿宋"/>
                <w:sz w:val="18"/>
                <w:szCs w:val="18"/>
              </w:rPr>
            </w:pPr>
          </w:p>
        </w:tc>
        <w:tc>
          <w:tcPr>
            <w:tcW w:w="615" w:type="dxa"/>
            <w:noWrap w:val="0"/>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w:t>
            </w:r>
          </w:p>
        </w:tc>
        <w:tc>
          <w:tcPr>
            <w:tcW w:w="660" w:type="dxa"/>
            <w:noWrap w:val="0"/>
            <w:vAlign w:val="center"/>
          </w:tcPr>
          <w:p>
            <w:pPr>
              <w:spacing w:line="240" w:lineRule="exact"/>
              <w:jc w:val="center"/>
              <w:rPr>
                <w:rFonts w:hint="eastAsia" w:ascii="仿宋" w:hAnsi="仿宋" w:eastAsia="仿宋" w:cs="仿宋"/>
                <w:sz w:val="18"/>
                <w:szCs w:val="18"/>
              </w:rPr>
            </w:pPr>
          </w:p>
        </w:tc>
        <w:tc>
          <w:tcPr>
            <w:tcW w:w="540" w:type="dxa"/>
            <w:noWrap w:val="0"/>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w:t>
            </w:r>
          </w:p>
        </w:tc>
        <w:tc>
          <w:tcPr>
            <w:tcW w:w="525" w:type="dxa"/>
            <w:noWrap w:val="0"/>
            <w:vAlign w:val="center"/>
          </w:tcPr>
          <w:p>
            <w:pPr>
              <w:spacing w:line="240" w:lineRule="exact"/>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trPr>
        <w:tc>
          <w:tcPr>
            <w:tcW w:w="500" w:type="dxa"/>
            <w:noWrap w:val="0"/>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2</w:t>
            </w:r>
          </w:p>
        </w:tc>
        <w:tc>
          <w:tcPr>
            <w:tcW w:w="532" w:type="dxa"/>
            <w:vMerge w:val="continue"/>
            <w:noWrap w:val="0"/>
            <w:vAlign w:val="center"/>
          </w:tcPr>
          <w:p>
            <w:pPr>
              <w:spacing w:line="240" w:lineRule="exact"/>
              <w:jc w:val="center"/>
              <w:rPr>
                <w:rFonts w:hint="eastAsia" w:ascii="仿宋" w:hAnsi="仿宋" w:eastAsia="仿宋" w:cs="仿宋"/>
                <w:sz w:val="18"/>
                <w:szCs w:val="18"/>
              </w:rPr>
            </w:pPr>
          </w:p>
        </w:tc>
        <w:tc>
          <w:tcPr>
            <w:tcW w:w="1350" w:type="dxa"/>
            <w:noWrap w:val="0"/>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下基层辅导、演出、展览和指导基层群众文化活动</w:t>
            </w:r>
          </w:p>
        </w:tc>
        <w:tc>
          <w:tcPr>
            <w:tcW w:w="1699" w:type="dxa"/>
            <w:noWrap w:val="0"/>
            <w:vAlign w:val="center"/>
          </w:tcPr>
          <w:p>
            <w:pPr>
              <w:spacing w:line="240" w:lineRule="exact"/>
              <w:rPr>
                <w:rFonts w:hint="eastAsia" w:ascii="仿宋" w:hAnsi="仿宋" w:eastAsia="仿宋" w:cs="仿宋"/>
                <w:sz w:val="18"/>
                <w:szCs w:val="18"/>
              </w:rPr>
            </w:pPr>
            <w:r>
              <w:rPr>
                <w:rFonts w:hint="eastAsia" w:ascii="仿宋" w:hAnsi="仿宋" w:eastAsia="仿宋" w:cs="仿宋"/>
                <w:sz w:val="18"/>
                <w:szCs w:val="18"/>
              </w:rPr>
              <w:t>1.活动时间；</w:t>
            </w:r>
          </w:p>
          <w:p>
            <w:pPr>
              <w:spacing w:line="240" w:lineRule="exact"/>
              <w:rPr>
                <w:rFonts w:hint="eastAsia" w:ascii="仿宋" w:hAnsi="仿宋" w:eastAsia="仿宋" w:cs="仿宋"/>
                <w:sz w:val="18"/>
                <w:szCs w:val="18"/>
              </w:rPr>
            </w:pPr>
            <w:r>
              <w:rPr>
                <w:rFonts w:hint="eastAsia" w:ascii="仿宋" w:hAnsi="仿宋" w:eastAsia="仿宋" w:cs="仿宋"/>
                <w:sz w:val="18"/>
                <w:szCs w:val="18"/>
              </w:rPr>
              <w:t>2.活动单位；</w:t>
            </w:r>
          </w:p>
          <w:p>
            <w:pPr>
              <w:spacing w:line="240" w:lineRule="exact"/>
              <w:rPr>
                <w:rFonts w:hint="eastAsia" w:ascii="仿宋" w:hAnsi="仿宋" w:eastAsia="仿宋" w:cs="仿宋"/>
                <w:sz w:val="18"/>
                <w:szCs w:val="18"/>
              </w:rPr>
            </w:pPr>
            <w:r>
              <w:rPr>
                <w:rFonts w:hint="eastAsia" w:ascii="仿宋" w:hAnsi="仿宋" w:eastAsia="仿宋" w:cs="仿宋"/>
                <w:sz w:val="18"/>
                <w:szCs w:val="18"/>
              </w:rPr>
              <w:t>3.活动地址；</w:t>
            </w:r>
          </w:p>
          <w:p>
            <w:pPr>
              <w:spacing w:line="240" w:lineRule="exact"/>
              <w:rPr>
                <w:rFonts w:hint="eastAsia" w:ascii="仿宋" w:hAnsi="仿宋" w:eastAsia="仿宋" w:cs="仿宋"/>
                <w:sz w:val="18"/>
                <w:szCs w:val="18"/>
              </w:rPr>
            </w:pPr>
            <w:r>
              <w:rPr>
                <w:rFonts w:hint="eastAsia" w:ascii="仿宋" w:hAnsi="仿宋" w:eastAsia="仿宋" w:cs="仿宋"/>
                <w:sz w:val="18"/>
                <w:szCs w:val="18"/>
              </w:rPr>
              <w:t>4.联系电话；</w:t>
            </w:r>
          </w:p>
          <w:p>
            <w:pPr>
              <w:spacing w:line="240" w:lineRule="exact"/>
              <w:rPr>
                <w:rFonts w:hint="eastAsia" w:ascii="仿宋" w:hAnsi="仿宋" w:eastAsia="仿宋" w:cs="仿宋"/>
                <w:sz w:val="18"/>
                <w:szCs w:val="18"/>
              </w:rPr>
            </w:pPr>
            <w:r>
              <w:rPr>
                <w:rFonts w:hint="eastAsia" w:ascii="仿宋" w:hAnsi="仿宋" w:eastAsia="仿宋" w:cs="仿宋"/>
                <w:sz w:val="18"/>
                <w:szCs w:val="18"/>
              </w:rPr>
              <w:t>5.临时停止活动信息；</w:t>
            </w:r>
          </w:p>
        </w:tc>
        <w:tc>
          <w:tcPr>
            <w:tcW w:w="1965" w:type="dxa"/>
            <w:noWrap w:val="0"/>
            <w:vAlign w:val="center"/>
          </w:tcPr>
          <w:p>
            <w:pPr>
              <w:spacing w:line="240" w:lineRule="exact"/>
              <w:jc w:val="left"/>
              <w:rPr>
                <w:rFonts w:hint="eastAsia" w:ascii="仿宋" w:hAnsi="仿宋" w:eastAsia="仿宋" w:cs="仿宋"/>
                <w:sz w:val="18"/>
                <w:szCs w:val="18"/>
              </w:rPr>
            </w:pPr>
            <w:r>
              <w:rPr>
                <w:rFonts w:hint="eastAsia" w:ascii="仿宋" w:hAnsi="仿宋" w:eastAsia="仿宋" w:cs="仿宋"/>
                <w:sz w:val="18"/>
                <w:szCs w:val="18"/>
              </w:rPr>
              <w:t>1.《中华人民共和国政府信息公开条例》；</w:t>
            </w:r>
          </w:p>
          <w:p>
            <w:pPr>
              <w:spacing w:line="240" w:lineRule="exact"/>
              <w:jc w:val="left"/>
              <w:rPr>
                <w:rFonts w:hint="eastAsia" w:ascii="仿宋" w:hAnsi="仿宋" w:eastAsia="仿宋" w:cs="仿宋"/>
                <w:sz w:val="18"/>
                <w:szCs w:val="18"/>
              </w:rPr>
            </w:pPr>
            <w:r>
              <w:rPr>
                <w:rFonts w:hint="eastAsia" w:ascii="仿宋" w:hAnsi="仿宋" w:eastAsia="仿宋" w:cs="仿宋"/>
                <w:sz w:val="18"/>
                <w:szCs w:val="18"/>
              </w:rPr>
              <w:t>2.《文化馆服务标准》（GB T 32939-2016）</w:t>
            </w:r>
          </w:p>
        </w:tc>
        <w:tc>
          <w:tcPr>
            <w:tcW w:w="1560" w:type="dxa"/>
            <w:noWrap w:val="0"/>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信息形成或变更之日起20个工作日内公开</w:t>
            </w:r>
          </w:p>
        </w:tc>
        <w:tc>
          <w:tcPr>
            <w:tcW w:w="690" w:type="dxa"/>
            <w:noWrap w:val="0"/>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lang w:val="en-US" w:eastAsia="zh-CN"/>
              </w:rPr>
              <w:t>辛置</w:t>
            </w:r>
            <w:r>
              <w:rPr>
                <w:rFonts w:hint="eastAsia" w:ascii="仿宋" w:hAnsi="仿宋" w:eastAsia="仿宋" w:cs="仿宋"/>
                <w:sz w:val="18"/>
                <w:szCs w:val="18"/>
              </w:rPr>
              <w:t>镇</w:t>
            </w:r>
          </w:p>
        </w:tc>
        <w:tc>
          <w:tcPr>
            <w:tcW w:w="1410" w:type="dxa"/>
            <w:noWrap w:val="0"/>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镇村干部群</w:t>
            </w:r>
          </w:p>
        </w:tc>
        <w:tc>
          <w:tcPr>
            <w:tcW w:w="840" w:type="dxa"/>
            <w:noWrap w:val="0"/>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w:t>
            </w:r>
          </w:p>
        </w:tc>
        <w:tc>
          <w:tcPr>
            <w:tcW w:w="690" w:type="dxa"/>
            <w:noWrap w:val="0"/>
            <w:vAlign w:val="center"/>
          </w:tcPr>
          <w:p>
            <w:pPr>
              <w:spacing w:line="240" w:lineRule="exact"/>
              <w:jc w:val="center"/>
              <w:rPr>
                <w:rFonts w:hint="eastAsia" w:ascii="仿宋" w:hAnsi="仿宋" w:eastAsia="仿宋" w:cs="仿宋"/>
                <w:sz w:val="18"/>
                <w:szCs w:val="18"/>
              </w:rPr>
            </w:pPr>
          </w:p>
        </w:tc>
        <w:tc>
          <w:tcPr>
            <w:tcW w:w="615" w:type="dxa"/>
            <w:noWrap w:val="0"/>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w:t>
            </w:r>
          </w:p>
        </w:tc>
        <w:tc>
          <w:tcPr>
            <w:tcW w:w="660" w:type="dxa"/>
            <w:noWrap w:val="0"/>
            <w:vAlign w:val="center"/>
          </w:tcPr>
          <w:p>
            <w:pPr>
              <w:spacing w:line="240" w:lineRule="exact"/>
              <w:jc w:val="center"/>
              <w:rPr>
                <w:rFonts w:hint="eastAsia" w:ascii="仿宋" w:hAnsi="仿宋" w:eastAsia="仿宋" w:cs="仿宋"/>
                <w:sz w:val="18"/>
                <w:szCs w:val="18"/>
              </w:rPr>
            </w:pPr>
          </w:p>
        </w:tc>
        <w:tc>
          <w:tcPr>
            <w:tcW w:w="540" w:type="dxa"/>
            <w:noWrap w:val="0"/>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w:t>
            </w:r>
          </w:p>
        </w:tc>
        <w:tc>
          <w:tcPr>
            <w:tcW w:w="525" w:type="dxa"/>
            <w:noWrap w:val="0"/>
            <w:vAlign w:val="center"/>
          </w:tcPr>
          <w:p>
            <w:pPr>
              <w:spacing w:line="240" w:lineRule="exact"/>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1" w:hRule="atLeast"/>
        </w:trPr>
        <w:tc>
          <w:tcPr>
            <w:tcW w:w="500" w:type="dxa"/>
            <w:noWrap w:val="0"/>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3</w:t>
            </w:r>
          </w:p>
        </w:tc>
        <w:tc>
          <w:tcPr>
            <w:tcW w:w="532" w:type="dxa"/>
            <w:vMerge w:val="continue"/>
            <w:noWrap w:val="0"/>
            <w:vAlign w:val="center"/>
          </w:tcPr>
          <w:p>
            <w:pPr>
              <w:spacing w:line="240" w:lineRule="exact"/>
              <w:jc w:val="center"/>
              <w:rPr>
                <w:rFonts w:hint="eastAsia" w:ascii="仿宋" w:hAnsi="仿宋" w:eastAsia="仿宋" w:cs="仿宋"/>
                <w:sz w:val="18"/>
                <w:szCs w:val="18"/>
              </w:rPr>
            </w:pPr>
          </w:p>
        </w:tc>
        <w:tc>
          <w:tcPr>
            <w:tcW w:w="1350" w:type="dxa"/>
            <w:noWrap w:val="0"/>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辅导和培训基层文化骨干</w:t>
            </w:r>
          </w:p>
        </w:tc>
        <w:tc>
          <w:tcPr>
            <w:tcW w:w="1699" w:type="dxa"/>
            <w:noWrap w:val="0"/>
            <w:vAlign w:val="center"/>
          </w:tcPr>
          <w:p>
            <w:pPr>
              <w:spacing w:line="240" w:lineRule="exact"/>
              <w:rPr>
                <w:rFonts w:hint="eastAsia" w:ascii="仿宋" w:hAnsi="仿宋" w:eastAsia="仿宋" w:cs="仿宋"/>
                <w:sz w:val="18"/>
                <w:szCs w:val="18"/>
              </w:rPr>
            </w:pPr>
            <w:r>
              <w:rPr>
                <w:rFonts w:hint="eastAsia" w:ascii="仿宋" w:hAnsi="仿宋" w:eastAsia="仿宋" w:cs="仿宋"/>
                <w:sz w:val="18"/>
                <w:szCs w:val="18"/>
              </w:rPr>
              <w:t>1.培训时间；</w:t>
            </w:r>
          </w:p>
          <w:p>
            <w:pPr>
              <w:spacing w:line="240" w:lineRule="exact"/>
              <w:rPr>
                <w:rFonts w:hint="eastAsia" w:ascii="仿宋" w:hAnsi="仿宋" w:eastAsia="仿宋" w:cs="仿宋"/>
                <w:sz w:val="18"/>
                <w:szCs w:val="18"/>
              </w:rPr>
            </w:pPr>
            <w:r>
              <w:rPr>
                <w:rFonts w:hint="eastAsia" w:ascii="仿宋" w:hAnsi="仿宋" w:eastAsia="仿宋" w:cs="仿宋"/>
                <w:sz w:val="18"/>
                <w:szCs w:val="18"/>
              </w:rPr>
              <w:t>2.培训单位；</w:t>
            </w:r>
          </w:p>
          <w:p>
            <w:pPr>
              <w:spacing w:line="240" w:lineRule="exact"/>
              <w:rPr>
                <w:rFonts w:hint="eastAsia" w:ascii="仿宋" w:hAnsi="仿宋" w:eastAsia="仿宋" w:cs="仿宋"/>
                <w:sz w:val="18"/>
                <w:szCs w:val="18"/>
              </w:rPr>
            </w:pPr>
            <w:r>
              <w:rPr>
                <w:rFonts w:hint="eastAsia" w:ascii="仿宋" w:hAnsi="仿宋" w:eastAsia="仿宋" w:cs="仿宋"/>
                <w:sz w:val="18"/>
                <w:szCs w:val="18"/>
              </w:rPr>
              <w:t>3.培训地址；</w:t>
            </w:r>
          </w:p>
          <w:p>
            <w:pPr>
              <w:spacing w:line="240" w:lineRule="exact"/>
              <w:rPr>
                <w:rFonts w:hint="eastAsia" w:ascii="仿宋" w:hAnsi="仿宋" w:eastAsia="仿宋" w:cs="仿宋"/>
                <w:sz w:val="18"/>
                <w:szCs w:val="18"/>
              </w:rPr>
            </w:pPr>
            <w:r>
              <w:rPr>
                <w:rFonts w:hint="eastAsia" w:ascii="仿宋" w:hAnsi="仿宋" w:eastAsia="仿宋" w:cs="仿宋"/>
                <w:sz w:val="18"/>
                <w:szCs w:val="18"/>
              </w:rPr>
              <w:t>4.联系电话；</w:t>
            </w:r>
          </w:p>
          <w:p>
            <w:pPr>
              <w:spacing w:line="240" w:lineRule="exact"/>
              <w:rPr>
                <w:rFonts w:hint="eastAsia" w:ascii="仿宋" w:hAnsi="仿宋" w:eastAsia="仿宋" w:cs="仿宋"/>
                <w:sz w:val="18"/>
                <w:szCs w:val="18"/>
              </w:rPr>
            </w:pPr>
            <w:r>
              <w:rPr>
                <w:rFonts w:hint="eastAsia" w:ascii="仿宋" w:hAnsi="仿宋" w:eastAsia="仿宋" w:cs="仿宋"/>
                <w:sz w:val="18"/>
                <w:szCs w:val="18"/>
              </w:rPr>
              <w:t>5.临时停止活动信息；</w:t>
            </w:r>
          </w:p>
        </w:tc>
        <w:tc>
          <w:tcPr>
            <w:tcW w:w="1965" w:type="dxa"/>
            <w:noWrap w:val="0"/>
            <w:vAlign w:val="center"/>
          </w:tcPr>
          <w:p>
            <w:pPr>
              <w:spacing w:line="240" w:lineRule="exact"/>
              <w:jc w:val="left"/>
              <w:rPr>
                <w:rFonts w:hint="eastAsia" w:ascii="仿宋" w:hAnsi="仿宋" w:eastAsia="仿宋" w:cs="仿宋"/>
                <w:sz w:val="18"/>
                <w:szCs w:val="18"/>
              </w:rPr>
            </w:pPr>
            <w:r>
              <w:rPr>
                <w:rFonts w:hint="eastAsia" w:ascii="仿宋" w:hAnsi="仿宋" w:eastAsia="仿宋" w:cs="仿宋"/>
                <w:sz w:val="18"/>
                <w:szCs w:val="18"/>
              </w:rPr>
              <w:t>1.《中华人民共和国政府信息公开条例》；</w:t>
            </w:r>
          </w:p>
          <w:p>
            <w:pPr>
              <w:spacing w:line="240" w:lineRule="exact"/>
              <w:jc w:val="left"/>
              <w:rPr>
                <w:rFonts w:hint="eastAsia" w:ascii="仿宋" w:hAnsi="仿宋" w:eastAsia="仿宋" w:cs="仿宋"/>
                <w:sz w:val="18"/>
                <w:szCs w:val="18"/>
              </w:rPr>
            </w:pPr>
            <w:r>
              <w:rPr>
                <w:rFonts w:hint="eastAsia" w:ascii="仿宋" w:hAnsi="仿宋" w:eastAsia="仿宋" w:cs="仿宋"/>
                <w:sz w:val="18"/>
                <w:szCs w:val="18"/>
              </w:rPr>
              <w:t>2.《乡镇综合文化站管理办法》（中华人民共和国文化部令第49号）。</w:t>
            </w:r>
          </w:p>
          <w:p>
            <w:pPr>
              <w:spacing w:line="240" w:lineRule="exact"/>
              <w:jc w:val="left"/>
              <w:rPr>
                <w:rFonts w:hint="eastAsia" w:ascii="仿宋" w:hAnsi="仿宋" w:eastAsia="仿宋" w:cs="仿宋"/>
                <w:sz w:val="18"/>
                <w:szCs w:val="18"/>
              </w:rPr>
            </w:pPr>
          </w:p>
        </w:tc>
        <w:tc>
          <w:tcPr>
            <w:tcW w:w="1560" w:type="dxa"/>
            <w:noWrap w:val="0"/>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信息形成或变更之日起20个工作日内公开</w:t>
            </w:r>
          </w:p>
        </w:tc>
        <w:tc>
          <w:tcPr>
            <w:tcW w:w="690" w:type="dxa"/>
            <w:noWrap w:val="0"/>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lang w:val="en-US" w:eastAsia="zh-CN"/>
              </w:rPr>
              <w:t>辛置</w:t>
            </w:r>
            <w:r>
              <w:rPr>
                <w:rFonts w:hint="eastAsia" w:ascii="仿宋" w:hAnsi="仿宋" w:eastAsia="仿宋" w:cs="仿宋"/>
                <w:sz w:val="18"/>
                <w:szCs w:val="18"/>
              </w:rPr>
              <w:t>镇</w:t>
            </w:r>
          </w:p>
        </w:tc>
        <w:tc>
          <w:tcPr>
            <w:tcW w:w="1410" w:type="dxa"/>
            <w:noWrap w:val="0"/>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镇村干部群</w:t>
            </w:r>
          </w:p>
        </w:tc>
        <w:tc>
          <w:tcPr>
            <w:tcW w:w="840" w:type="dxa"/>
            <w:noWrap w:val="0"/>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w:t>
            </w:r>
          </w:p>
        </w:tc>
        <w:tc>
          <w:tcPr>
            <w:tcW w:w="690" w:type="dxa"/>
            <w:noWrap w:val="0"/>
            <w:vAlign w:val="center"/>
          </w:tcPr>
          <w:p>
            <w:pPr>
              <w:spacing w:line="240" w:lineRule="exact"/>
              <w:jc w:val="center"/>
              <w:rPr>
                <w:rFonts w:hint="eastAsia" w:ascii="仿宋" w:hAnsi="仿宋" w:eastAsia="仿宋" w:cs="仿宋"/>
                <w:sz w:val="18"/>
                <w:szCs w:val="18"/>
              </w:rPr>
            </w:pPr>
          </w:p>
        </w:tc>
        <w:tc>
          <w:tcPr>
            <w:tcW w:w="615" w:type="dxa"/>
            <w:noWrap w:val="0"/>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w:t>
            </w:r>
          </w:p>
        </w:tc>
        <w:tc>
          <w:tcPr>
            <w:tcW w:w="660" w:type="dxa"/>
            <w:noWrap w:val="0"/>
            <w:vAlign w:val="center"/>
          </w:tcPr>
          <w:p>
            <w:pPr>
              <w:spacing w:line="240" w:lineRule="exact"/>
              <w:jc w:val="center"/>
              <w:rPr>
                <w:rFonts w:hint="eastAsia" w:ascii="仿宋" w:hAnsi="仿宋" w:eastAsia="仿宋" w:cs="仿宋"/>
                <w:sz w:val="18"/>
                <w:szCs w:val="18"/>
              </w:rPr>
            </w:pPr>
          </w:p>
        </w:tc>
        <w:tc>
          <w:tcPr>
            <w:tcW w:w="540" w:type="dxa"/>
            <w:noWrap w:val="0"/>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w:t>
            </w:r>
          </w:p>
        </w:tc>
        <w:tc>
          <w:tcPr>
            <w:tcW w:w="525" w:type="dxa"/>
            <w:noWrap w:val="0"/>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w:t>
            </w:r>
          </w:p>
        </w:tc>
      </w:tr>
    </w:tbl>
    <w:p>
      <w:pPr>
        <w:jc w:val="both"/>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 xml:space="preserve">                                                                   </w:t>
      </w:r>
    </w:p>
    <w:p>
      <w:pPr>
        <w:jc w:val="center"/>
        <w:rPr>
          <w:rFonts w:hint="eastAsia" w:ascii="仿宋" w:hAnsi="仿宋" w:eastAsia="仿宋" w:cs="仿宋"/>
          <w:sz w:val="32"/>
          <w:szCs w:val="32"/>
        </w:rPr>
      </w:pPr>
      <w:r>
        <w:rPr>
          <w:rFonts w:hint="eastAsia" w:ascii="方正小标宋简体" w:hAnsi="方正小标宋简体" w:eastAsia="方正小标宋简体" w:cs="方正小标宋简体"/>
          <w:sz w:val="32"/>
          <w:szCs w:val="32"/>
        </w:rPr>
        <w:t xml:space="preserve">                                                               </w:t>
      </w:r>
    </w:p>
    <w:p>
      <w:pPr>
        <w:jc w:val="center"/>
        <w:rPr>
          <w:rFonts w:hint="eastAsia"/>
          <w:b/>
          <w:sz w:val="36"/>
          <w:szCs w:val="36"/>
        </w:rPr>
      </w:pPr>
    </w:p>
    <w:tbl>
      <w:tblPr>
        <w:tblStyle w:val="5"/>
        <w:tblW w:w="12435" w:type="dxa"/>
        <w:tblInd w:w="0" w:type="dxa"/>
        <w:shd w:val="clear" w:color="auto" w:fill="auto"/>
        <w:tblLayout w:type="autofit"/>
        <w:tblCellMar>
          <w:top w:w="0" w:type="dxa"/>
          <w:left w:w="0" w:type="dxa"/>
          <w:bottom w:w="0" w:type="dxa"/>
          <w:right w:w="0" w:type="dxa"/>
        </w:tblCellMar>
      </w:tblPr>
      <w:tblGrid>
        <w:gridCol w:w="465"/>
        <w:gridCol w:w="576"/>
        <w:gridCol w:w="600"/>
        <w:gridCol w:w="2055"/>
        <w:gridCol w:w="1470"/>
        <w:gridCol w:w="1061"/>
        <w:gridCol w:w="840"/>
        <w:gridCol w:w="1590"/>
        <w:gridCol w:w="675"/>
        <w:gridCol w:w="555"/>
        <w:gridCol w:w="600"/>
        <w:gridCol w:w="675"/>
        <w:gridCol w:w="600"/>
        <w:gridCol w:w="675"/>
      </w:tblGrid>
      <w:tr>
        <w:tblPrEx>
          <w:tblCellMar>
            <w:top w:w="0" w:type="dxa"/>
            <w:left w:w="0" w:type="dxa"/>
            <w:bottom w:w="0" w:type="dxa"/>
            <w:right w:w="0" w:type="dxa"/>
          </w:tblCellMar>
        </w:tblPrEx>
        <w:trPr>
          <w:trHeight w:val="1020" w:hRule="atLeast"/>
        </w:trPr>
        <w:tc>
          <w:tcPr>
            <w:tcW w:w="46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576"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0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8846"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8"/>
                <w:szCs w:val="28"/>
                <w:u w:val="none"/>
              </w:rPr>
            </w:pPr>
            <w:r>
              <w:rPr>
                <w:rFonts w:hint="eastAsia" w:ascii="方正小标宋_GBK" w:hAnsi="方正小标宋_GBK" w:eastAsia="方正小标宋_GBK" w:cs="Times New Roman"/>
                <w:b/>
                <w:bCs/>
                <w:kern w:val="44"/>
                <w:sz w:val="30"/>
                <w:szCs w:val="44"/>
                <w:lang w:val="en-US" w:eastAsia="zh-CN" w:bidi="ar-SA"/>
              </w:rPr>
              <w:t>（九）国有土地上房屋征收与补偿领域基层政务公开标准目录</w:t>
            </w:r>
          </w:p>
        </w:tc>
        <w:tc>
          <w:tcPr>
            <w:tcW w:w="67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0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7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20" w:hRule="atLeast"/>
        </w:trPr>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eastAsia" w:ascii="黑体" w:hAnsi="黑体" w:eastAsia="黑体" w:cs="黑体"/>
                <w:szCs w:val="21"/>
              </w:rPr>
            </w:pPr>
            <w:r>
              <w:rPr>
                <w:rFonts w:hint="eastAsia" w:ascii="黑体" w:hAnsi="黑体" w:eastAsia="黑体" w:cs="黑体"/>
                <w:szCs w:val="21"/>
                <w:lang w:val="en-US" w:eastAsia="zh-CN"/>
              </w:rPr>
              <w:t>序号</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eastAsia" w:ascii="黑体" w:hAnsi="黑体" w:eastAsia="黑体" w:cs="黑体"/>
                <w:szCs w:val="21"/>
              </w:rPr>
            </w:pPr>
            <w:r>
              <w:rPr>
                <w:rFonts w:hint="eastAsia" w:ascii="黑体" w:hAnsi="黑体" w:eastAsia="黑体" w:cs="黑体"/>
                <w:szCs w:val="21"/>
                <w:lang w:val="en-US" w:eastAsia="zh-CN"/>
              </w:rPr>
              <w:t>公开事项</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eastAsia" w:ascii="黑体" w:hAnsi="黑体" w:eastAsia="黑体" w:cs="黑体"/>
                <w:szCs w:val="21"/>
              </w:rPr>
            </w:pPr>
            <w:r>
              <w:rPr>
                <w:rFonts w:hint="eastAsia" w:ascii="黑体" w:hAnsi="黑体" w:eastAsia="黑体" w:cs="黑体"/>
                <w:szCs w:val="21"/>
                <w:lang w:val="en-US" w:eastAsia="zh-CN"/>
              </w:rPr>
              <w:t>公开内容</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eastAsia" w:ascii="黑体" w:hAnsi="黑体" w:eastAsia="黑体" w:cs="黑体"/>
                <w:szCs w:val="21"/>
              </w:rPr>
            </w:pPr>
            <w:r>
              <w:rPr>
                <w:rFonts w:hint="eastAsia" w:ascii="黑体" w:hAnsi="黑体" w:eastAsia="黑体" w:cs="黑体"/>
                <w:szCs w:val="21"/>
                <w:lang w:val="en-US" w:eastAsia="zh-CN"/>
              </w:rPr>
              <w:t>公开依据</w:t>
            </w:r>
          </w:p>
        </w:tc>
        <w:tc>
          <w:tcPr>
            <w:tcW w:w="10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eastAsia" w:ascii="黑体" w:hAnsi="黑体" w:eastAsia="黑体" w:cs="黑体"/>
                <w:szCs w:val="21"/>
              </w:rPr>
            </w:pPr>
            <w:r>
              <w:rPr>
                <w:rFonts w:hint="eastAsia" w:ascii="黑体" w:hAnsi="黑体" w:eastAsia="黑体" w:cs="黑体"/>
                <w:szCs w:val="21"/>
                <w:lang w:val="en-US" w:eastAsia="zh-CN"/>
              </w:rPr>
              <w:t>公开时限</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eastAsia" w:ascii="黑体" w:hAnsi="黑体" w:eastAsia="黑体" w:cs="黑体"/>
                <w:szCs w:val="21"/>
              </w:rPr>
            </w:pPr>
            <w:r>
              <w:rPr>
                <w:rFonts w:hint="eastAsia" w:ascii="黑体" w:hAnsi="黑体" w:eastAsia="黑体" w:cs="黑体"/>
                <w:szCs w:val="21"/>
                <w:lang w:val="en-US" w:eastAsia="zh-CN"/>
              </w:rPr>
              <w:t>公开主体</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eastAsia" w:ascii="黑体" w:hAnsi="黑体" w:eastAsia="黑体" w:cs="黑体"/>
                <w:szCs w:val="21"/>
              </w:rPr>
            </w:pPr>
            <w:r>
              <w:rPr>
                <w:rFonts w:hint="eastAsia" w:ascii="黑体" w:hAnsi="黑体" w:eastAsia="黑体" w:cs="黑体"/>
                <w:szCs w:val="21"/>
                <w:lang w:val="en-US" w:eastAsia="zh-CN"/>
              </w:rPr>
              <w:t>公开渠道和载体（“■”表示必选项，“□”表示可选项）</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eastAsia" w:ascii="黑体" w:hAnsi="黑体" w:eastAsia="黑体" w:cs="黑体"/>
                <w:szCs w:val="21"/>
              </w:rPr>
            </w:pPr>
            <w:r>
              <w:rPr>
                <w:rFonts w:hint="eastAsia" w:ascii="黑体" w:hAnsi="黑体" w:eastAsia="黑体" w:cs="黑体"/>
                <w:szCs w:val="21"/>
                <w:lang w:val="en-US" w:eastAsia="zh-CN"/>
              </w:rPr>
              <w:t>公开对象</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eastAsia" w:ascii="黑体" w:hAnsi="黑体" w:eastAsia="黑体" w:cs="黑体"/>
                <w:szCs w:val="21"/>
              </w:rPr>
            </w:pPr>
            <w:r>
              <w:rPr>
                <w:rFonts w:hint="eastAsia" w:ascii="黑体" w:hAnsi="黑体" w:eastAsia="黑体" w:cs="黑体"/>
                <w:szCs w:val="21"/>
                <w:lang w:val="en-US" w:eastAsia="zh-CN"/>
              </w:rPr>
              <w:t>公开方式</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eastAsia" w:ascii="黑体" w:hAnsi="黑体" w:eastAsia="黑体" w:cs="黑体"/>
                <w:szCs w:val="21"/>
              </w:rPr>
            </w:pPr>
            <w:r>
              <w:rPr>
                <w:rFonts w:hint="eastAsia" w:ascii="黑体" w:hAnsi="黑体" w:eastAsia="黑体" w:cs="黑体"/>
                <w:szCs w:val="21"/>
                <w:lang w:val="en-US" w:eastAsia="zh-CN"/>
              </w:rPr>
              <w:t>公开层级</w:t>
            </w:r>
          </w:p>
        </w:tc>
      </w:tr>
      <w:tr>
        <w:tblPrEx>
          <w:shd w:val="clear" w:color="auto" w:fill="auto"/>
          <w:tblCellMar>
            <w:top w:w="0" w:type="dxa"/>
            <w:left w:w="0" w:type="dxa"/>
            <w:bottom w:w="0" w:type="dxa"/>
            <w:right w:w="0" w:type="dxa"/>
          </w:tblCellMar>
        </w:tblPrEx>
        <w:trPr>
          <w:trHeight w:val="52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eastAsia" w:ascii="黑体" w:hAnsi="黑体" w:eastAsia="黑体" w:cs="黑体"/>
                <w:szCs w:val="21"/>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eastAsia" w:ascii="黑体" w:hAnsi="黑体" w:eastAsia="黑体" w:cs="黑体"/>
                <w:szCs w:val="21"/>
              </w:rPr>
            </w:pPr>
            <w:r>
              <w:rPr>
                <w:rFonts w:hint="eastAsia" w:ascii="黑体" w:hAnsi="黑体" w:eastAsia="黑体" w:cs="黑体"/>
                <w:szCs w:val="21"/>
                <w:lang w:val="en-US" w:eastAsia="zh-CN"/>
              </w:rPr>
              <w:t>一级事项</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eastAsia" w:ascii="黑体" w:hAnsi="黑体" w:eastAsia="黑体" w:cs="黑体"/>
                <w:szCs w:val="21"/>
              </w:rPr>
            </w:pPr>
            <w:r>
              <w:rPr>
                <w:rFonts w:hint="eastAsia" w:ascii="黑体" w:hAnsi="黑体" w:eastAsia="黑体" w:cs="黑体"/>
                <w:szCs w:val="21"/>
                <w:lang w:val="en-US" w:eastAsia="zh-CN"/>
              </w:rPr>
              <w:t>二级事项</w:t>
            </w: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eastAsia" w:ascii="黑体" w:hAnsi="黑体" w:eastAsia="黑体" w:cs="黑体"/>
                <w:szCs w:val="21"/>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eastAsia" w:ascii="黑体" w:hAnsi="黑体" w:eastAsia="黑体" w:cs="黑体"/>
                <w:szCs w:val="21"/>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eastAsia" w:ascii="黑体" w:hAnsi="黑体" w:eastAsia="黑体" w:cs="黑体"/>
                <w:szCs w:val="21"/>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eastAsia" w:ascii="黑体" w:hAnsi="黑体" w:eastAsia="黑体" w:cs="黑体"/>
                <w:szCs w:val="21"/>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eastAsia" w:ascii="黑体" w:hAnsi="黑体" w:eastAsia="黑体" w:cs="黑体"/>
                <w:szCs w:val="21"/>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eastAsia" w:ascii="黑体" w:hAnsi="黑体" w:eastAsia="黑体" w:cs="黑体"/>
                <w:szCs w:val="21"/>
              </w:rPr>
            </w:pPr>
            <w:r>
              <w:rPr>
                <w:rFonts w:hint="eastAsia" w:ascii="黑体" w:hAnsi="黑体" w:eastAsia="黑体" w:cs="黑体"/>
                <w:szCs w:val="21"/>
                <w:lang w:val="en-US" w:eastAsia="zh-CN"/>
              </w:rPr>
              <w:t>全社会</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eastAsia" w:ascii="黑体" w:hAnsi="黑体" w:eastAsia="黑体" w:cs="黑体"/>
                <w:szCs w:val="21"/>
              </w:rPr>
            </w:pPr>
            <w:r>
              <w:rPr>
                <w:rFonts w:hint="eastAsia" w:ascii="黑体" w:hAnsi="黑体" w:eastAsia="黑体" w:cs="黑体"/>
                <w:szCs w:val="21"/>
                <w:lang w:val="en-US" w:eastAsia="zh-CN"/>
              </w:rPr>
              <w:t>特定群体</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eastAsia" w:ascii="黑体" w:hAnsi="黑体" w:eastAsia="黑体" w:cs="黑体"/>
                <w:szCs w:val="21"/>
              </w:rPr>
            </w:pPr>
            <w:r>
              <w:rPr>
                <w:rFonts w:hint="eastAsia" w:ascii="黑体" w:hAnsi="黑体" w:eastAsia="黑体" w:cs="黑体"/>
                <w:szCs w:val="21"/>
                <w:lang w:val="en-US" w:eastAsia="zh-CN"/>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eastAsia" w:ascii="黑体" w:hAnsi="黑体" w:eastAsia="黑体" w:cs="黑体"/>
                <w:szCs w:val="21"/>
              </w:rPr>
            </w:pPr>
            <w:r>
              <w:rPr>
                <w:rFonts w:hint="eastAsia" w:ascii="黑体" w:hAnsi="黑体" w:eastAsia="黑体" w:cs="黑体"/>
                <w:szCs w:val="21"/>
                <w:lang w:val="en-US" w:eastAsia="zh-CN"/>
              </w:rPr>
              <w:t>依申请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eastAsia" w:ascii="黑体" w:hAnsi="黑体" w:eastAsia="黑体" w:cs="黑体"/>
                <w:szCs w:val="21"/>
              </w:rPr>
            </w:pPr>
            <w:r>
              <w:rPr>
                <w:rFonts w:hint="eastAsia" w:ascii="黑体" w:hAnsi="黑体" w:eastAsia="黑体" w:cs="黑体"/>
                <w:szCs w:val="21"/>
                <w:lang w:val="en-US" w:eastAsia="zh-CN"/>
              </w:rPr>
              <w:t>乡级</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eastAsia" w:ascii="黑体" w:hAnsi="黑体" w:eastAsia="黑体" w:cs="黑体"/>
                <w:szCs w:val="21"/>
              </w:rPr>
            </w:pPr>
            <w:r>
              <w:rPr>
                <w:rFonts w:hint="eastAsia" w:ascii="黑体" w:hAnsi="黑体" w:eastAsia="黑体" w:cs="黑体"/>
                <w:szCs w:val="21"/>
                <w:lang w:val="en-US" w:eastAsia="zh-CN"/>
              </w:rPr>
              <w:t>村级</w:t>
            </w:r>
          </w:p>
        </w:tc>
      </w:tr>
      <w:tr>
        <w:tblPrEx>
          <w:shd w:val="clear" w:color="auto" w:fill="auto"/>
          <w:tblCellMar>
            <w:top w:w="0" w:type="dxa"/>
            <w:left w:w="0" w:type="dxa"/>
            <w:bottom w:w="0" w:type="dxa"/>
            <w:right w:w="0" w:type="dxa"/>
          </w:tblCellMar>
        </w:tblPrEx>
        <w:trPr>
          <w:trHeight w:val="336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法规政策</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国家层面法规政策</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1.《国有土地上房屋</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 xml:space="preserve">  征收与补偿条例》；</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2.《国有土地上房屋</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 xml:space="preserve">  征收评估办法》；</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3.《关于推进国有土</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 xml:space="preserve">  地上房屋征收与补</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 xml:space="preserve">  偿信息公开工作的</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 xml:space="preserve">  实施意见》；</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4.《关于进一步加强</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 xml:space="preserve">  国有土地上房屋征</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 xml:space="preserve">  收与补偿信息公开</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 xml:space="preserve">  工作的通知》。</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r>
              <w:rPr>
                <w:rFonts w:hint="default" w:ascii="仿宋" w:hAnsi="仿宋" w:eastAsia="仿宋" w:cs="仿宋"/>
                <w:i w:val="0"/>
                <w:color w:val="000000"/>
                <w:kern w:val="0"/>
                <w:sz w:val="18"/>
                <w:szCs w:val="18"/>
                <w:u w:val="none"/>
                <w:lang w:val="en" w:eastAsia="zh-CN" w:bidi="ar"/>
              </w:rPr>
              <w:t>中华人民共和国</w:t>
            </w:r>
            <w:r>
              <w:rPr>
                <w:rFonts w:hint="eastAsia" w:ascii="仿宋" w:hAnsi="仿宋" w:eastAsia="仿宋" w:cs="仿宋"/>
                <w:i w:val="0"/>
                <w:color w:val="000000"/>
                <w:kern w:val="0"/>
                <w:sz w:val="18"/>
                <w:szCs w:val="18"/>
                <w:u w:val="none"/>
                <w:lang w:val="en-US" w:eastAsia="zh-CN" w:bidi="ar"/>
              </w:rPr>
              <w:t>政府信息公开条例》</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信息形成或者变更之日起20个工作日内予以公开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辛置镇人民政府、辛置镇国土所</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□公开查阅点    □政务服务中心</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□便民服务站    □入户/现场</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□村公示栏</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70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法规政策</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地方层面法规政策</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1.地方性法规；</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2.地方政府规章；</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3.规范性文件。</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r>
              <w:rPr>
                <w:rFonts w:hint="default" w:ascii="仿宋" w:hAnsi="仿宋" w:eastAsia="仿宋" w:cs="仿宋"/>
                <w:i w:val="0"/>
                <w:color w:val="000000"/>
                <w:kern w:val="0"/>
                <w:sz w:val="18"/>
                <w:szCs w:val="18"/>
                <w:u w:val="none"/>
                <w:lang w:val="en" w:eastAsia="zh-CN" w:bidi="ar"/>
              </w:rPr>
              <w:t>中华人民共和国</w:t>
            </w:r>
            <w:r>
              <w:rPr>
                <w:rFonts w:hint="eastAsia" w:ascii="仿宋" w:hAnsi="仿宋" w:eastAsia="仿宋" w:cs="仿宋"/>
                <w:i w:val="0"/>
                <w:color w:val="000000"/>
                <w:kern w:val="0"/>
                <w:sz w:val="18"/>
                <w:szCs w:val="18"/>
                <w:u w:val="none"/>
                <w:lang w:val="en-US" w:eastAsia="zh-CN" w:bidi="ar"/>
              </w:rPr>
              <w:t>政府信息公开条例》</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信息形成或者变更之日起20个工作日内予以公开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辛置镇人民政府、辛置镇国土所</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□公开查阅点    □政务服务中心</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□便民服务站    □入户/现场</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□村公示栏</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14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征收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启动要件</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征收项目符合公共利益的相关材料。</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《国有土地上房屋征收与补偿条例》</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自收到申请之日起20个工作日内公开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辛置镇人民政府、辛置镇国土所</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□公开查阅点    □政务服务中心</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□便民服务站    □入户/现场</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□村公示栏</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申请人</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40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征收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社会稳定风险评估</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社会稳定风险评估结果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《国有土地上房屋征收与补偿条例》</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自收到申请之日起20个工作日内公开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辛置镇人民政府、辛置镇国土所</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□公开查阅点    □政务服务中心</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□便民服务站    □入户/现场</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□村公示栏</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申请人</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40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5</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征收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房屋调查登记</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1.入户调查通知；</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2.调查结果；</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3.认定结果。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《国有土地上房屋征收与补偿条例》</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《国有土地上房屋征收评估办法》</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《关于推进国有土地上房屋征收与补偿信息公开工作的实施意见》</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《关于进一步加强国有土地上房屋征收与补偿信息公开工作的通知》</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信息形成或者变更之日起20个工作日内予以公开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辛置镇人民政府、辛置镇国土所</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□公开查阅点    □政务服务中心</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□便民服务站    □入户/现场</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□村公示栏</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在征收范围内向被征收人</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40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6</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征收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房屋征收补偿方案拟订</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1.论证结论;</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2.征求意见情况;</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3.根据公众意见修改</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 xml:space="preserve">  情况。</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《国有土地上房屋征收与补偿条例》</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《关于推进国有土地上房屋征收与补偿信息公开工作的实施意见》</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《关于进一步加强国有土地上房屋征收与补偿信息公开工作的通知》</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信息形成或者变更之日起20个工作日内予以公开；征求意见期限不得少于30日</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辛置镇人民政府、辛置镇国土所</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□公开查阅点    □政务服务中心</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□便民服务站    □入户/现场</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□村公示栏</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申请人</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40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7</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征收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房屋征收决定</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房屋征收决定公告（包括补偿方案和行政复议、行政诉讼权利等事项）。</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《国有土地上房屋征收与补偿条例》</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《关于推进国有土地上房屋征收与补偿信息公开工作的实施意见》</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《关于进一步加强国有土地上房屋征收与补偿信息公开工作的通知》</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信息形成或者变更之日起20个工作日内予以公开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辛置镇人民政府、辛置镇国土所</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□公开查阅点    □政务服务中心</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□便民服务站    □入户/现场</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□村公示栏</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在征收范围内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40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8</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评估</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房地产估价机构确定</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房地产估价机构选定或确定通知。</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《国有土地上房屋征收与补偿条例》</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《国有土地上房屋征收评估办法》</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《关于推进国有土地上房屋征收与补偿信息公开工作的实施意见》</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《关于进一步加强国有土地上房屋征收与补偿信息公开工作的通知》</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信息形成或者变更之日起20个工作日内予以公开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辛置镇人民政府、辛置镇国土所</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□公开查阅点    □政务服务中心</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□便民服务站    □入户/现场</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□村公示栏</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在征收范围内向被征收人</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40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9</w:t>
            </w:r>
          </w:p>
        </w:tc>
        <w:tc>
          <w:tcPr>
            <w:tcW w:w="57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评估</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被征收房屋评估</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分户的初步评估结果。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《国有土地上房屋征收与补偿条例》</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《国有土地上房屋征收评估办法》</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《关于推进国有土地上房屋征收与补偿信息公开工作的实施意见》</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《关于进一步加强国有土地上房屋征收与补偿信息公开工作的通知》</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信息形成或者变更之日起20个工作日内予以公开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辛置镇人民政府、辛置镇国土所</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□公开查阅点    □政务服务中心</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□便民服务站    □入户/现场</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□村公示栏</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在征收范围内向被征收人</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145"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补偿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分户补偿情况</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分户补偿结果。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《国有土地上房屋征收与补偿条例》</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《关于推进国有土地上房屋征收与补偿信息公开工作的实施意见》</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《关于进一步加强国有土地上房屋征收与补偿信息公开工作的通知》</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信息形成或者变更之日起20个工作日内予以公开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辛置镇人民政府、辛置镇国土所</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□公开查阅点    □政务服务中心</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□便民服务站    □入户/现场</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□村公示栏</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在征收范围内向被征收人</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40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11</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补偿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产权调换房屋</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1.房源信息；</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2.选房办法；</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3.选房结果。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《国有土地上房屋征收与补偿条例》</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《关于推进国有土地上房屋征收与补偿信息公开工作的实施意见》</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《关于进一步加强国有土地上房屋征收与补偿信息公开工作的通知》</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信息形成或者变更之日起20个工作日内予以公开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辛置镇人民政府、辛置镇国土所</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□公开查阅点    □政务服务中心</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□便民服务站    □入户/现场</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□村公示栏</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在征收范围内向被征收人</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4515"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12</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补偿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房屋征收补偿决定</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房屋征收补偿决定公告。</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《国有土地上房屋征收与补偿条例》</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《关于推进国有土地上房屋征收与补偿信息公开工作的实施意见》</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《关于进一步加强国有土地上房屋征收与补偿信息公开工作的通知》</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信息形成或者变更之日起20个工作日内予以公开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辛置镇人民政府、辛置镇国土所</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□公开查阅点    □政务服务中心</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□便民服务站    □入户/现场</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□村公示栏</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在征收范围内向被征收人</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r>
    </w:tbl>
    <w:p>
      <w:pPr>
        <w:keepNext w:val="0"/>
        <w:keepLines w:val="0"/>
        <w:widowControl/>
        <w:suppressLineNumbers w:val="0"/>
        <w:jc w:val="center"/>
        <w:textAlignment w:val="center"/>
        <w:rPr>
          <w:rFonts w:hint="eastAsia" w:ascii="方正小标宋_GBK" w:hAnsi="方正小标宋_GBK" w:eastAsia="方正小标宋_GBK" w:cs="Times New Roman"/>
          <w:b/>
          <w:bCs/>
          <w:kern w:val="44"/>
          <w:sz w:val="30"/>
          <w:szCs w:val="44"/>
          <w:lang w:val="en-US" w:eastAsia="zh-CN" w:bidi="ar-SA"/>
        </w:rPr>
      </w:pPr>
      <w:r>
        <w:rPr>
          <w:rFonts w:hint="eastAsia" w:ascii="方正小标宋_GBK" w:hAnsi="方正小标宋_GBK" w:eastAsia="方正小标宋_GBK" w:cs="Times New Roman"/>
          <w:b/>
          <w:bCs/>
          <w:kern w:val="44"/>
          <w:sz w:val="30"/>
          <w:szCs w:val="44"/>
          <w:lang w:val="en-US" w:eastAsia="zh-CN" w:bidi="ar-SA"/>
        </w:rPr>
        <w:t>（十）农村集体土地征收领域基层政务公开标准目录</w:t>
      </w:r>
    </w:p>
    <w:tbl>
      <w:tblPr>
        <w:tblStyle w:val="5"/>
        <w:tblW w:w="13185" w:type="dxa"/>
        <w:tblInd w:w="0" w:type="dxa"/>
        <w:shd w:val="clear" w:color="auto" w:fill="auto"/>
        <w:tblLayout w:type="autofit"/>
        <w:tblCellMar>
          <w:top w:w="0" w:type="dxa"/>
          <w:left w:w="0" w:type="dxa"/>
          <w:bottom w:w="0" w:type="dxa"/>
          <w:right w:w="0" w:type="dxa"/>
        </w:tblCellMar>
      </w:tblPr>
      <w:tblGrid>
        <w:gridCol w:w="439"/>
        <w:gridCol w:w="519"/>
        <w:gridCol w:w="482"/>
        <w:gridCol w:w="3654"/>
        <w:gridCol w:w="1266"/>
        <w:gridCol w:w="1007"/>
        <w:gridCol w:w="763"/>
        <w:gridCol w:w="927"/>
        <w:gridCol w:w="526"/>
        <w:gridCol w:w="849"/>
        <w:gridCol w:w="497"/>
        <w:gridCol w:w="583"/>
        <w:gridCol w:w="639"/>
        <w:gridCol w:w="1034"/>
      </w:tblGrid>
      <w:tr>
        <w:tblPrEx>
          <w:shd w:val="clear" w:color="auto" w:fill="auto"/>
          <w:tblCellMar>
            <w:top w:w="0" w:type="dxa"/>
            <w:left w:w="0" w:type="dxa"/>
            <w:bottom w:w="0" w:type="dxa"/>
            <w:right w:w="0" w:type="dxa"/>
          </w:tblCellMar>
        </w:tblPrEx>
        <w:trPr>
          <w:trHeight w:val="500" w:hRule="atLeast"/>
        </w:trPr>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b/>
                <w:bCs/>
                <w:i w:val="0"/>
                <w:color w:val="000000"/>
                <w:sz w:val="16"/>
                <w:szCs w:val="16"/>
                <w:u w:val="none"/>
              </w:rPr>
            </w:pPr>
            <w:r>
              <w:rPr>
                <w:rFonts w:hint="eastAsia" w:ascii="黑体" w:hAnsi="宋体" w:eastAsia="黑体" w:cs="黑体"/>
                <w:b/>
                <w:bCs/>
                <w:i w:val="0"/>
                <w:color w:val="000000"/>
                <w:kern w:val="0"/>
                <w:sz w:val="16"/>
                <w:szCs w:val="16"/>
                <w:u w:val="none"/>
                <w:lang w:val="en-US" w:eastAsia="zh-CN" w:bidi="ar"/>
              </w:rPr>
              <w:t>序号</w:t>
            </w:r>
          </w:p>
        </w:tc>
        <w:tc>
          <w:tcPr>
            <w:tcW w:w="102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bCs/>
                <w:i w:val="0"/>
                <w:color w:val="000000"/>
                <w:sz w:val="16"/>
                <w:szCs w:val="16"/>
                <w:u w:val="none"/>
              </w:rPr>
            </w:pPr>
            <w:r>
              <w:rPr>
                <w:rFonts w:hint="eastAsia" w:ascii="黑体" w:hAnsi="宋体" w:eastAsia="黑体" w:cs="黑体"/>
                <w:b/>
                <w:bCs/>
                <w:i w:val="0"/>
                <w:color w:val="000000"/>
                <w:kern w:val="0"/>
                <w:sz w:val="16"/>
                <w:szCs w:val="16"/>
                <w:u w:val="none"/>
                <w:lang w:val="en-US" w:eastAsia="zh-CN" w:bidi="ar"/>
              </w:rPr>
              <w:t>公开事项</w:t>
            </w:r>
          </w:p>
        </w:tc>
        <w:tc>
          <w:tcPr>
            <w:tcW w:w="3795" w:type="dxa"/>
            <w:vMerge w:val="restart"/>
            <w:tcBorders>
              <w:top w:val="single" w:color="000000" w:sz="4" w:space="0"/>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bCs/>
                <w:i w:val="0"/>
                <w:color w:val="000000"/>
                <w:sz w:val="16"/>
                <w:szCs w:val="16"/>
                <w:u w:val="none"/>
              </w:rPr>
            </w:pPr>
            <w:r>
              <w:rPr>
                <w:rFonts w:hint="eastAsia" w:ascii="黑体" w:hAnsi="宋体" w:eastAsia="黑体" w:cs="黑体"/>
                <w:b/>
                <w:bCs/>
                <w:i w:val="0"/>
                <w:color w:val="000000"/>
                <w:kern w:val="0"/>
                <w:sz w:val="16"/>
                <w:szCs w:val="16"/>
                <w:u w:val="none"/>
                <w:lang w:val="en-US" w:eastAsia="zh-CN" w:bidi="ar"/>
              </w:rPr>
              <w:t>公开内容</w:t>
            </w:r>
          </w:p>
        </w:tc>
        <w:tc>
          <w:tcPr>
            <w:tcW w:w="129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bCs/>
                <w:i w:val="0"/>
                <w:color w:val="000000"/>
                <w:sz w:val="16"/>
                <w:szCs w:val="16"/>
                <w:u w:val="none"/>
              </w:rPr>
            </w:pPr>
            <w:r>
              <w:rPr>
                <w:rFonts w:hint="eastAsia" w:ascii="黑体" w:hAnsi="宋体" w:eastAsia="黑体" w:cs="黑体"/>
                <w:b/>
                <w:bCs/>
                <w:i w:val="0"/>
                <w:color w:val="000000"/>
                <w:kern w:val="0"/>
                <w:sz w:val="16"/>
                <w:szCs w:val="16"/>
                <w:u w:val="none"/>
                <w:lang w:val="en-US" w:eastAsia="zh-CN" w:bidi="ar"/>
              </w:rPr>
              <w:t>公开依据</w:t>
            </w:r>
          </w:p>
        </w:tc>
        <w:tc>
          <w:tcPr>
            <w:tcW w:w="103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bCs/>
                <w:i w:val="0"/>
                <w:color w:val="000000"/>
                <w:sz w:val="16"/>
                <w:szCs w:val="16"/>
                <w:u w:val="none"/>
              </w:rPr>
            </w:pPr>
            <w:r>
              <w:rPr>
                <w:rFonts w:hint="eastAsia" w:ascii="黑体" w:hAnsi="宋体" w:eastAsia="黑体" w:cs="黑体"/>
                <w:b/>
                <w:bCs/>
                <w:i w:val="0"/>
                <w:color w:val="000000"/>
                <w:kern w:val="0"/>
                <w:sz w:val="16"/>
                <w:szCs w:val="16"/>
                <w:u w:val="none"/>
                <w:lang w:val="en-US" w:eastAsia="zh-CN" w:bidi="ar"/>
              </w:rPr>
              <w:t>公开时限</w:t>
            </w:r>
          </w:p>
        </w:tc>
        <w:tc>
          <w:tcPr>
            <w:tcW w:w="780" w:type="dxa"/>
            <w:vMerge w:val="restart"/>
            <w:tcBorders>
              <w:top w:val="single" w:color="000000" w:sz="4" w:space="0"/>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bCs/>
                <w:i w:val="0"/>
                <w:color w:val="000000"/>
                <w:sz w:val="16"/>
                <w:szCs w:val="16"/>
                <w:u w:val="none"/>
              </w:rPr>
            </w:pPr>
            <w:r>
              <w:rPr>
                <w:rFonts w:hint="eastAsia" w:ascii="黑体" w:hAnsi="宋体" w:eastAsia="黑体" w:cs="黑体"/>
                <w:b/>
                <w:bCs/>
                <w:i w:val="0"/>
                <w:color w:val="000000"/>
                <w:kern w:val="0"/>
                <w:sz w:val="16"/>
                <w:szCs w:val="16"/>
                <w:u w:val="none"/>
                <w:lang w:val="en-US" w:eastAsia="zh-CN" w:bidi="ar"/>
              </w:rPr>
              <w:t>公开主体</w:t>
            </w:r>
          </w:p>
        </w:tc>
        <w:tc>
          <w:tcPr>
            <w:tcW w:w="960" w:type="dxa"/>
            <w:vMerge w:val="restart"/>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bCs/>
                <w:i w:val="0"/>
                <w:color w:val="000000"/>
                <w:sz w:val="16"/>
                <w:szCs w:val="16"/>
                <w:u w:val="none"/>
              </w:rPr>
            </w:pPr>
            <w:r>
              <w:rPr>
                <w:rFonts w:hint="eastAsia" w:ascii="黑体" w:hAnsi="宋体" w:eastAsia="黑体" w:cs="黑体"/>
                <w:b/>
                <w:bCs/>
                <w:i w:val="0"/>
                <w:color w:val="000000"/>
                <w:kern w:val="0"/>
                <w:sz w:val="16"/>
                <w:szCs w:val="16"/>
                <w:u w:val="none"/>
                <w:lang w:val="en-US" w:eastAsia="zh-CN" w:bidi="ar"/>
              </w:rPr>
              <w:t>公开渠道</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bCs/>
                <w:i w:val="0"/>
                <w:color w:val="000000"/>
                <w:sz w:val="16"/>
                <w:szCs w:val="16"/>
                <w:u w:val="none"/>
              </w:rPr>
            </w:pPr>
            <w:r>
              <w:rPr>
                <w:rFonts w:hint="eastAsia" w:ascii="黑体" w:hAnsi="宋体" w:eastAsia="黑体" w:cs="黑体"/>
                <w:b/>
                <w:bCs/>
                <w:i w:val="0"/>
                <w:color w:val="000000"/>
                <w:kern w:val="0"/>
                <w:sz w:val="16"/>
                <w:szCs w:val="16"/>
                <w:u w:val="none"/>
                <w:lang w:val="en-US" w:eastAsia="zh-CN" w:bidi="ar"/>
              </w:rPr>
              <w:t>公开对象</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bCs/>
                <w:i w:val="0"/>
                <w:color w:val="000000"/>
                <w:sz w:val="16"/>
                <w:szCs w:val="16"/>
                <w:u w:val="none"/>
              </w:rPr>
            </w:pPr>
            <w:r>
              <w:rPr>
                <w:rFonts w:hint="eastAsia" w:ascii="黑体" w:hAnsi="宋体" w:eastAsia="黑体" w:cs="黑体"/>
                <w:b/>
                <w:bCs/>
                <w:i w:val="0"/>
                <w:color w:val="000000"/>
                <w:kern w:val="0"/>
                <w:sz w:val="16"/>
                <w:szCs w:val="16"/>
                <w:u w:val="none"/>
                <w:lang w:val="en-US" w:eastAsia="zh-CN" w:bidi="ar"/>
              </w:rPr>
              <w:t>公开方式</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bCs/>
                <w:i w:val="0"/>
                <w:color w:val="000000"/>
                <w:sz w:val="16"/>
                <w:szCs w:val="16"/>
                <w:u w:val="none"/>
              </w:rPr>
            </w:pPr>
            <w:r>
              <w:rPr>
                <w:rFonts w:hint="eastAsia" w:ascii="黑体" w:hAnsi="宋体" w:eastAsia="黑体" w:cs="黑体"/>
                <w:b/>
                <w:bCs/>
                <w:i w:val="0"/>
                <w:color w:val="000000"/>
                <w:kern w:val="0"/>
                <w:sz w:val="16"/>
                <w:szCs w:val="16"/>
                <w:u w:val="none"/>
                <w:lang w:val="en-US" w:eastAsia="zh-CN" w:bidi="ar"/>
              </w:rPr>
              <w:t>公开层级</w:t>
            </w:r>
          </w:p>
        </w:tc>
      </w:tr>
      <w:tr>
        <w:tblPrEx>
          <w:shd w:val="clear" w:color="auto" w:fill="auto"/>
          <w:tblCellMar>
            <w:top w:w="0" w:type="dxa"/>
            <w:left w:w="0" w:type="dxa"/>
            <w:bottom w:w="0" w:type="dxa"/>
            <w:right w:w="0" w:type="dxa"/>
          </w:tblCellMar>
        </w:tblPrEx>
        <w:trPr>
          <w:trHeight w:val="46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b/>
                <w:bCs/>
                <w:i w:val="0"/>
                <w:color w:val="000000"/>
                <w:sz w:val="16"/>
                <w:szCs w:val="16"/>
                <w:u w:val="none"/>
              </w:rPr>
            </w:pPr>
          </w:p>
        </w:tc>
        <w:tc>
          <w:tcPr>
            <w:tcW w:w="52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bCs/>
                <w:i w:val="0"/>
                <w:color w:val="000000"/>
                <w:sz w:val="16"/>
                <w:szCs w:val="16"/>
                <w:u w:val="none"/>
              </w:rPr>
            </w:pPr>
            <w:r>
              <w:rPr>
                <w:rFonts w:hint="eastAsia" w:ascii="黑体" w:hAnsi="宋体" w:eastAsia="黑体" w:cs="黑体"/>
                <w:b/>
                <w:bCs/>
                <w:i w:val="0"/>
                <w:color w:val="000000"/>
                <w:kern w:val="0"/>
                <w:sz w:val="16"/>
                <w:szCs w:val="16"/>
                <w:u w:val="none"/>
                <w:lang w:val="en-US" w:eastAsia="zh-CN" w:bidi="ar"/>
              </w:rPr>
              <w:t>一级事项</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bCs/>
                <w:i w:val="0"/>
                <w:color w:val="000000"/>
                <w:sz w:val="16"/>
                <w:szCs w:val="16"/>
                <w:u w:val="none"/>
              </w:rPr>
            </w:pPr>
            <w:r>
              <w:rPr>
                <w:rFonts w:hint="eastAsia" w:ascii="黑体" w:hAnsi="宋体" w:eastAsia="黑体" w:cs="黑体"/>
                <w:b/>
                <w:bCs/>
                <w:i w:val="0"/>
                <w:color w:val="000000"/>
                <w:kern w:val="0"/>
                <w:sz w:val="16"/>
                <w:szCs w:val="16"/>
                <w:u w:val="none"/>
                <w:lang w:val="en-US" w:eastAsia="zh-CN" w:bidi="ar"/>
              </w:rPr>
              <w:t>二级事项</w:t>
            </w:r>
          </w:p>
        </w:tc>
        <w:tc>
          <w:tcPr>
            <w:tcW w:w="3795" w:type="dxa"/>
            <w:vMerge w:val="continue"/>
            <w:tcBorders>
              <w:top w:val="single" w:color="000000" w:sz="4" w:space="0"/>
              <w:left w:val="nil"/>
              <w:bottom w:val="nil"/>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b/>
                <w:bCs/>
                <w:i w:val="0"/>
                <w:color w:val="000000"/>
                <w:sz w:val="16"/>
                <w:szCs w:val="16"/>
                <w:u w:val="none"/>
              </w:rPr>
            </w:pPr>
          </w:p>
        </w:tc>
        <w:tc>
          <w:tcPr>
            <w:tcW w:w="129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b/>
                <w:bCs/>
                <w:i w:val="0"/>
                <w:color w:val="000000"/>
                <w:sz w:val="16"/>
                <w:szCs w:val="16"/>
                <w:u w:val="none"/>
              </w:rPr>
            </w:pPr>
          </w:p>
        </w:tc>
        <w:tc>
          <w:tcPr>
            <w:tcW w:w="103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b/>
                <w:bCs/>
                <w:i w:val="0"/>
                <w:color w:val="000000"/>
                <w:sz w:val="16"/>
                <w:szCs w:val="16"/>
                <w:u w:val="none"/>
              </w:rPr>
            </w:pPr>
          </w:p>
        </w:tc>
        <w:tc>
          <w:tcPr>
            <w:tcW w:w="780" w:type="dxa"/>
            <w:vMerge w:val="continue"/>
            <w:tcBorders>
              <w:top w:val="single" w:color="000000" w:sz="4" w:space="0"/>
              <w:left w:val="nil"/>
              <w:bottom w:val="nil"/>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b/>
                <w:bCs/>
                <w:i w:val="0"/>
                <w:color w:val="000000"/>
                <w:sz w:val="16"/>
                <w:szCs w:val="16"/>
                <w:u w:val="none"/>
              </w:rPr>
            </w:pPr>
          </w:p>
        </w:tc>
        <w:tc>
          <w:tcPr>
            <w:tcW w:w="960"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rPr>
                <w:rFonts w:hint="eastAsia" w:ascii="黑体" w:hAnsi="宋体" w:eastAsia="黑体" w:cs="黑体"/>
                <w:b/>
                <w:bCs/>
                <w:i w:val="0"/>
                <w:color w:val="000000"/>
                <w:sz w:val="16"/>
                <w:szCs w:val="16"/>
                <w:u w:val="none"/>
              </w:rPr>
            </w:pPr>
          </w:p>
        </w:tc>
        <w:tc>
          <w:tcPr>
            <w:tcW w:w="54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bCs/>
                <w:i w:val="0"/>
                <w:color w:val="000000"/>
                <w:sz w:val="16"/>
                <w:szCs w:val="16"/>
                <w:u w:val="none"/>
              </w:rPr>
            </w:pPr>
            <w:r>
              <w:rPr>
                <w:rFonts w:hint="eastAsia" w:ascii="黑体" w:hAnsi="宋体" w:eastAsia="黑体" w:cs="黑体"/>
                <w:b/>
                <w:bCs/>
                <w:i w:val="0"/>
                <w:color w:val="000000"/>
                <w:kern w:val="0"/>
                <w:sz w:val="16"/>
                <w:szCs w:val="16"/>
                <w:u w:val="none"/>
                <w:lang w:val="en-US" w:eastAsia="zh-CN" w:bidi="ar"/>
              </w:rPr>
              <w:t>全社会</w:t>
            </w:r>
          </w:p>
        </w:tc>
        <w:tc>
          <w:tcPr>
            <w:tcW w:w="8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bCs/>
                <w:i w:val="0"/>
                <w:color w:val="000000"/>
                <w:sz w:val="16"/>
                <w:szCs w:val="16"/>
                <w:u w:val="none"/>
              </w:rPr>
            </w:pPr>
            <w:r>
              <w:rPr>
                <w:rFonts w:hint="eastAsia" w:ascii="黑体" w:hAnsi="宋体" w:eastAsia="黑体" w:cs="黑体"/>
                <w:b/>
                <w:bCs/>
                <w:i w:val="0"/>
                <w:color w:val="000000"/>
                <w:kern w:val="0"/>
                <w:sz w:val="16"/>
                <w:szCs w:val="16"/>
                <w:u w:val="none"/>
                <w:lang w:val="en-US" w:eastAsia="zh-CN" w:bidi="ar"/>
              </w:rPr>
              <w:t>特定群体</w:t>
            </w:r>
          </w:p>
        </w:tc>
        <w:tc>
          <w:tcPr>
            <w:tcW w:w="510" w:type="dxa"/>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bCs/>
                <w:i w:val="0"/>
                <w:color w:val="000000"/>
                <w:sz w:val="16"/>
                <w:szCs w:val="16"/>
                <w:u w:val="none"/>
              </w:rPr>
            </w:pPr>
            <w:r>
              <w:rPr>
                <w:rFonts w:hint="eastAsia" w:ascii="黑体" w:hAnsi="宋体" w:eastAsia="黑体" w:cs="黑体"/>
                <w:b/>
                <w:bCs/>
                <w:i w:val="0"/>
                <w:color w:val="000000"/>
                <w:kern w:val="0"/>
                <w:sz w:val="16"/>
                <w:szCs w:val="16"/>
                <w:u w:val="none"/>
                <w:lang w:val="en-US" w:eastAsia="zh-CN" w:bidi="ar"/>
              </w:rPr>
              <w:t>主动</w:t>
            </w:r>
          </w:p>
        </w:tc>
        <w:tc>
          <w:tcPr>
            <w:tcW w:w="60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bCs/>
                <w:i w:val="0"/>
                <w:color w:val="000000"/>
                <w:sz w:val="16"/>
                <w:szCs w:val="16"/>
                <w:u w:val="none"/>
              </w:rPr>
            </w:pPr>
            <w:r>
              <w:rPr>
                <w:rFonts w:hint="eastAsia" w:ascii="黑体" w:hAnsi="宋体" w:eastAsia="黑体" w:cs="黑体"/>
                <w:b/>
                <w:bCs/>
                <w:i w:val="0"/>
                <w:color w:val="000000"/>
                <w:kern w:val="0"/>
                <w:sz w:val="16"/>
                <w:szCs w:val="16"/>
                <w:u w:val="none"/>
                <w:lang w:val="en-US" w:eastAsia="zh-CN" w:bidi="ar"/>
              </w:rPr>
              <w:t>依申请</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bCs/>
                <w:i w:val="0"/>
                <w:color w:val="000000"/>
                <w:sz w:val="16"/>
                <w:szCs w:val="16"/>
                <w:u w:val="none"/>
              </w:rPr>
            </w:pPr>
            <w:r>
              <w:rPr>
                <w:rFonts w:hint="eastAsia" w:ascii="黑体" w:hAnsi="宋体" w:eastAsia="黑体" w:cs="黑体"/>
                <w:b/>
                <w:bCs/>
                <w:i w:val="0"/>
                <w:color w:val="000000"/>
                <w:kern w:val="0"/>
                <w:sz w:val="16"/>
                <w:szCs w:val="16"/>
                <w:u w:val="none"/>
                <w:lang w:val="en-US" w:eastAsia="zh-CN" w:bidi="ar"/>
              </w:rPr>
              <w:t>县级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乡（镇）级</w:t>
            </w:r>
          </w:p>
        </w:tc>
      </w:tr>
      <w:tr>
        <w:tblPrEx>
          <w:shd w:val="clear" w:color="auto" w:fill="auto"/>
          <w:tblCellMar>
            <w:top w:w="0" w:type="dxa"/>
            <w:left w:w="0" w:type="dxa"/>
            <w:bottom w:w="0" w:type="dxa"/>
            <w:right w:w="0" w:type="dxa"/>
          </w:tblCellMar>
        </w:tblPrEx>
        <w:trPr>
          <w:trHeight w:val="218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一、征地管理政策</w:t>
            </w:r>
          </w:p>
        </w:tc>
        <w:tc>
          <w:tcPr>
            <w:tcW w:w="4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 xml:space="preserve">征地补偿安置法律以及适用于本地区的政策、技术标准等规定要求。 </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1.法律法规和规章；</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2.征地前期准备、征地审查报批、征地组织实施规范性文件；</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3.土地补偿费和安置补助费标准（征地区片综合地价或征地统一年产值标准）；</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4.地上附着物和青苗补偿费标准；</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〔*农村村民住宅拆迁补偿标准〕；</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〔*征地工作流程图〕。</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《中华人民共和国土地管理法》、《中华人民共和国政府信息公开条例》</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自该信息形成或者变更之日起20个工作日内予以公开，法律法规另有规定的除外。</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辛置镇人民政府、辛置镇国土所</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□政务服务中心</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 xml:space="preserve">□便民服务站  □入户/现场  </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□村公示栏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6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18"/>
                <w:szCs w:val="18"/>
                <w:u w:val="none"/>
              </w:rPr>
            </w:pPr>
          </w:p>
        </w:tc>
      </w:tr>
      <w:tr>
        <w:tblPrEx>
          <w:shd w:val="clear" w:color="auto" w:fill="auto"/>
          <w:tblCellMar>
            <w:top w:w="0" w:type="dxa"/>
            <w:left w:w="0" w:type="dxa"/>
            <w:bottom w:w="0" w:type="dxa"/>
            <w:right w:w="0" w:type="dxa"/>
          </w:tblCellMar>
        </w:tblPrEx>
        <w:trPr>
          <w:trHeight w:val="3703"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w:t>
            </w: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二、征地报批前期准备</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拟征收土地启动公告</w:t>
            </w:r>
          </w:p>
        </w:tc>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在拟征收土地前，应拟定并发布土地征收启动公告，内容包括征收范围、征收目的、开展土地现状调查的安排（包括调查时间、地点、程序、参加人员及相关要求）等。</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1.拟征收土地用途；</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2.拟征收土地的位置和范围；</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3.开展土地现状调查的安排；</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4.拟征收土地的原用途管控（包括不得抢栽、抢种、抢建等有关规定）；</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《中华人民共和国土地管理法》</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 xml:space="preserve">在启动拟征收土地工作时公开，公示时间不少于10日。          </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辛置镇人民政府、辛置镇国土所</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□政务服务中心</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 xml:space="preserve">□便民服务站  □入户/现场  </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□村公示栏</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6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18"/>
                <w:szCs w:val="18"/>
                <w:u w:val="none"/>
              </w:rPr>
            </w:pPr>
          </w:p>
        </w:tc>
      </w:tr>
      <w:tr>
        <w:tblPrEx>
          <w:shd w:val="clear" w:color="auto" w:fill="auto"/>
          <w:tblCellMar>
            <w:top w:w="0" w:type="dxa"/>
            <w:left w:w="0" w:type="dxa"/>
            <w:bottom w:w="0" w:type="dxa"/>
            <w:right w:w="0" w:type="dxa"/>
          </w:tblCellMar>
        </w:tblPrEx>
        <w:trPr>
          <w:trHeight w:val="460" w:hRule="atLeast"/>
        </w:trPr>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w:t>
            </w: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拟征收土地现状调查</w:t>
            </w:r>
          </w:p>
        </w:tc>
        <w:tc>
          <w:tcPr>
            <w:tcW w:w="37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拟征收土地现状调查结果按规定确认后，调查结果予以公开。</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拟征收土地现状调查表（含农民住房、青苗及其他地上附着物）；</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《国土资源部办公厅关于进一步做好市县征地信息公开工作有关问题的通知》（国土资厅发〔2014〕29号）</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拟征收土地现状调查结束后5个工作日公开。    公示结束后转为依申请公开。</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□政务服务中心</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 xml:space="preserve">□便民服务站  □入户/现场  </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□村公示栏</w:t>
            </w:r>
          </w:p>
        </w:tc>
        <w:tc>
          <w:tcPr>
            <w:tcW w:w="54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√面向拟征收土地所在地的村集体中不能直接到场且未委托他人代理、经通知仍不到场参加的成员.</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600"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18"/>
                <w:szCs w:val="18"/>
                <w:u w:val="none"/>
              </w:rPr>
            </w:pPr>
          </w:p>
        </w:tc>
      </w:tr>
      <w:tr>
        <w:tblPrEx>
          <w:shd w:val="clear" w:color="auto" w:fill="auto"/>
          <w:tblCellMar>
            <w:top w:w="0" w:type="dxa"/>
            <w:left w:w="0" w:type="dxa"/>
            <w:bottom w:w="0" w:type="dxa"/>
            <w:right w:w="0" w:type="dxa"/>
          </w:tblCellMar>
        </w:tblPrEx>
        <w:trPr>
          <w:trHeight w:val="172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3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18"/>
                <w:szCs w:val="18"/>
                <w:u w:val="none"/>
              </w:rPr>
            </w:pPr>
          </w:p>
        </w:tc>
      </w:tr>
      <w:tr>
        <w:tblPrEx>
          <w:shd w:val="clear" w:color="auto" w:fill="auto"/>
          <w:tblCellMar>
            <w:top w:w="0" w:type="dxa"/>
            <w:left w:w="0" w:type="dxa"/>
            <w:bottom w:w="0" w:type="dxa"/>
            <w:right w:w="0" w:type="dxa"/>
          </w:tblCellMar>
        </w:tblPrEx>
        <w:trPr>
          <w:trHeight w:val="264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w:t>
            </w: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二、征地报批前期准备</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征地补偿安置方案公告</w:t>
            </w:r>
          </w:p>
        </w:tc>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征地调查及风险评估结束后，县（市、区）自然资源主管部门和负责农村集体土地征收的有关部门拟定《征地补偿安置方案》并予以公开。</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 xml:space="preserve">1.被征收土地的位置、地类、面积，地上附着物和青苗的种类、数量，需要安置的农业人口和数量； </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2.土地补偿费和安置补助费的标准、数额、支付对象和支付方式；</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3.地上附着物和青苗的补偿标准与支付方式；</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4.社会保障费用的补贴人数；</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5.农业人员安置具体途径；</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6.其他有关征地补偿、安置的具体措施；</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7.听证、行政复议、诉讼等救济途径；</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《国土资源部办公厅关于进一步做好市县征地信息公开工作有关问题的通知》（国土资厅发〔2014〕29号）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 xml:space="preserve">拟定《征地补偿安置方案》后5个工作日内公开，公示时间不少于30日。      </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辛置镇人民政府、辛置镇国土所</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□政务服务中心</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 xml:space="preserve">□便民服务站  □入户/现场  </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□村公示栏</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6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18"/>
                <w:szCs w:val="18"/>
                <w:u w:val="none"/>
              </w:rPr>
            </w:pPr>
          </w:p>
        </w:tc>
      </w:tr>
      <w:tr>
        <w:tblPrEx>
          <w:shd w:val="clear" w:color="auto" w:fill="auto"/>
          <w:tblCellMar>
            <w:top w:w="0" w:type="dxa"/>
            <w:left w:w="0" w:type="dxa"/>
            <w:bottom w:w="0" w:type="dxa"/>
            <w:right w:w="0" w:type="dxa"/>
          </w:tblCellMar>
        </w:tblPrEx>
        <w:trPr>
          <w:trHeight w:val="282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5</w:t>
            </w: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征地补偿安置方案听证</w:t>
            </w:r>
          </w:p>
        </w:tc>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依申请开展听证工作的，听证结果公开。按征地补偿安置方案公告确定的时间制作《听证通知书》；按《听证通知书》规定的时间组织听证；实施听证的，公开听证相关材料。</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1.《听证通知书》；</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2.听证处理意见；</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〔*听证笔录有关资料〕。</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1.《自然资源听证规定》；2.《国土资源部办公厅关于进一步做好市县征地信息公开工作有关问题的通知》（国土资厅发〔2014〕29号）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①《听证通知书》应在组织听证7个工作日前予以公开；②其他听证公开内容在征地听证结束后5个工作日内公开。    公示结束后转为依申请公开。</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□政务服务中心</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 xml:space="preserve">□便民服务站  □入户/现场  </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□村公示栏</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6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18"/>
                <w:szCs w:val="18"/>
                <w:u w:val="none"/>
              </w:rPr>
            </w:pPr>
          </w:p>
        </w:tc>
      </w:tr>
      <w:tr>
        <w:tblPrEx>
          <w:shd w:val="clear" w:color="auto" w:fill="auto"/>
          <w:tblCellMar>
            <w:top w:w="0" w:type="dxa"/>
            <w:left w:w="0" w:type="dxa"/>
            <w:bottom w:w="0" w:type="dxa"/>
            <w:right w:w="0" w:type="dxa"/>
          </w:tblCellMar>
        </w:tblPrEx>
        <w:trPr>
          <w:trHeight w:val="18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6</w:t>
            </w: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征地补偿安置协议</w:t>
            </w:r>
          </w:p>
        </w:tc>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根据法律、法规的规定或听证会情况修改征地补偿安置方案后，组织有关部门与拟征收土地的所有权人、使用权人签订征地补偿安置协议。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《中华人民共和国土地管理法》</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《征地补偿安置协议》签定后及时公开。     公示结束后转为依申请公开。</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6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18"/>
                <w:szCs w:val="18"/>
                <w:u w:val="none"/>
              </w:rPr>
            </w:pPr>
          </w:p>
        </w:tc>
      </w:tr>
      <w:tr>
        <w:tblPrEx>
          <w:shd w:val="clear" w:color="auto" w:fill="auto"/>
          <w:tblCellMar>
            <w:top w:w="0" w:type="dxa"/>
            <w:left w:w="0" w:type="dxa"/>
            <w:bottom w:w="0" w:type="dxa"/>
            <w:right w:w="0" w:type="dxa"/>
          </w:tblCellMar>
        </w:tblPrEx>
        <w:trPr>
          <w:trHeight w:val="22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7</w:t>
            </w: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 xml:space="preserve"> 三、征地审查报批</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征地报批材料</w:t>
            </w:r>
          </w:p>
        </w:tc>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县（市、区）人民政府按照建设用地审查报批有关规定，组织用地报批过程中的相关报批材料予以公开。</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1.县（市、区）人民政府建设用地请示；</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2.县（市、区）自然资源主管部门建设用地审查意见；</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3.建设用地呈报说明书、农用地转用方案、补充耕地方案、征收土地方案、供地方案；</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4.土地勘测定界图（涉及国家秘密的项目除外；图件应按有关法律法规规定予以技术处理）。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1.《中华人民共和国政府信息公开条例》；</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2.《国土资源部办公厅关于进一步做好市县征地信息公开工作有关问题的通知》（国土资厅发〔2014〕29号）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收到征地批准文件之日起10个工作日内公开。</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辛置镇人民政府、辛置镇国土所</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□政务服务中心</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 xml:space="preserve">□便民服务站  □入户/现场  </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□村公示栏</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6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18"/>
                <w:szCs w:val="18"/>
                <w:u w:val="none"/>
              </w:rPr>
            </w:pPr>
          </w:p>
        </w:tc>
      </w:tr>
      <w:tr>
        <w:tblPrEx>
          <w:shd w:val="clear" w:color="auto" w:fill="auto"/>
          <w:tblCellMar>
            <w:top w:w="0" w:type="dxa"/>
            <w:left w:w="0" w:type="dxa"/>
            <w:bottom w:w="0" w:type="dxa"/>
            <w:right w:w="0" w:type="dxa"/>
          </w:tblCellMar>
        </w:tblPrEx>
        <w:trPr>
          <w:trHeight w:val="216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8</w:t>
            </w: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征地批准文件</w:t>
            </w:r>
          </w:p>
        </w:tc>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 xml:space="preserve">有权一级人民政府批准用地的批复文件、地方人民政府转发批复文件应予以公开。 </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1.国务院批准用地批复文件（指用地由国务院批准）；</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2.省级人民政府批准用地批复文件（指用地由省级人民政府批准）；</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3.国务院批准城市用地后省级人民政府审核同意实施方案文件；</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4.地方人民政府转发用地批复文件；</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5.其他用地批准文件。</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1.《中华人民共和国土地管理法》；</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2.《中华人民共和国政府信息公开条例》</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收到征地批准文件之日起10个工作日内公开。</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6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18"/>
                <w:szCs w:val="18"/>
                <w:u w:val="none"/>
              </w:rPr>
            </w:pPr>
          </w:p>
        </w:tc>
      </w:tr>
      <w:tr>
        <w:tblPrEx>
          <w:shd w:val="clear" w:color="auto" w:fill="auto"/>
          <w:tblCellMar>
            <w:top w:w="0" w:type="dxa"/>
            <w:left w:w="0" w:type="dxa"/>
            <w:bottom w:w="0" w:type="dxa"/>
            <w:right w:w="0" w:type="dxa"/>
          </w:tblCellMar>
        </w:tblPrEx>
        <w:trPr>
          <w:trHeight w:val="106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9</w:t>
            </w: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四、征地组织实施</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征收土地公告</w:t>
            </w:r>
          </w:p>
        </w:tc>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土地征收批准后，县（市、区）人民政府拟定征收土地公告并予以公开。</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1.办理征地补偿登记的期限、地点和要求；</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2.行政复议、诉讼等救济途径。</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《土地管理法》</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收到征地批准文件之日起10个工作日内公开。</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辛置镇人民政府、辛置镇国土所</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□政务服务中心</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 xml:space="preserve">□便民服务站  □入户/现场  </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□村公示栏</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6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18"/>
                <w:szCs w:val="18"/>
                <w:u w:val="none"/>
              </w:rPr>
            </w:pPr>
          </w:p>
        </w:tc>
      </w:tr>
      <w:tr>
        <w:tblPrEx>
          <w:shd w:val="clear" w:color="auto" w:fill="auto"/>
          <w:tblCellMar>
            <w:top w:w="0" w:type="dxa"/>
            <w:left w:w="0" w:type="dxa"/>
            <w:bottom w:w="0" w:type="dxa"/>
            <w:right w:w="0" w:type="dxa"/>
          </w:tblCellMar>
        </w:tblPrEx>
        <w:trPr>
          <w:trHeight w:val="15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10</w:t>
            </w: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征地补偿费用支付</w:t>
            </w:r>
          </w:p>
        </w:tc>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征地补偿费用支付凭证。</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《中华人民共和国政府信息公开条例》</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获得支付凭证后5个工作日内予以公开。</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6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18"/>
                <w:szCs w:val="18"/>
                <w:u w:val="none"/>
              </w:rPr>
            </w:pPr>
          </w:p>
        </w:tc>
      </w:tr>
    </w:tbl>
    <w:p>
      <w:pPr>
        <w:numPr>
          <w:ilvl w:val="0"/>
          <w:numId w:val="0"/>
        </w:numPr>
        <w:ind w:leftChars="0"/>
        <w:jc w:val="both"/>
        <w:rPr>
          <w:rFonts w:hint="eastAsia" w:ascii="仿宋" w:hAnsi="仿宋" w:eastAsia="仿宋" w:cs="仿宋"/>
          <w:b/>
          <w:bCs/>
          <w:sz w:val="18"/>
          <w:szCs w:val="18"/>
          <w:lang w:val="en-US" w:eastAsia="zh-CN"/>
        </w:rPr>
      </w:pPr>
    </w:p>
    <w:p>
      <w:pPr>
        <w:numPr>
          <w:ilvl w:val="0"/>
          <w:numId w:val="0"/>
        </w:numPr>
        <w:jc w:val="both"/>
        <w:rPr>
          <w:rFonts w:hint="eastAsia"/>
          <w:b/>
          <w:bCs/>
          <w:sz w:val="28"/>
          <w:szCs w:val="28"/>
          <w:lang w:eastAsia="zh-CN"/>
        </w:rPr>
      </w:pPr>
    </w:p>
    <w:p>
      <w:pPr>
        <w:keepNext w:val="0"/>
        <w:keepLines w:val="0"/>
        <w:widowControl/>
        <w:suppressLineNumbers w:val="0"/>
        <w:jc w:val="center"/>
        <w:textAlignment w:val="center"/>
        <w:rPr>
          <w:rFonts w:hint="eastAsia" w:ascii="方正小标宋_GBK" w:hAnsi="方正小标宋_GBK" w:eastAsia="方正小标宋_GBK" w:cs="Times New Roman"/>
          <w:b/>
          <w:bCs/>
          <w:kern w:val="44"/>
          <w:sz w:val="30"/>
          <w:szCs w:val="44"/>
          <w:lang w:val="en-US" w:eastAsia="zh-CN" w:bidi="ar-SA"/>
        </w:rPr>
      </w:pPr>
      <w:r>
        <w:rPr>
          <w:rFonts w:hint="eastAsia" w:ascii="方正小标宋_GBK" w:hAnsi="方正小标宋_GBK" w:eastAsia="方正小标宋_GBK" w:cs="Times New Roman"/>
          <w:b/>
          <w:bCs/>
          <w:kern w:val="44"/>
          <w:sz w:val="30"/>
          <w:szCs w:val="44"/>
          <w:lang w:val="en-US" w:eastAsia="zh-CN" w:bidi="ar-SA"/>
        </w:rPr>
        <w:t>（十一）救灾领域基层政务公开标准目录</w:t>
      </w:r>
    </w:p>
    <w:tbl>
      <w:tblPr>
        <w:tblStyle w:val="5"/>
        <w:tblW w:w="13509" w:type="dxa"/>
        <w:tblInd w:w="0" w:type="dxa"/>
        <w:shd w:val="clear" w:color="auto" w:fill="auto"/>
        <w:tblLayout w:type="autofit"/>
        <w:tblCellMar>
          <w:top w:w="0" w:type="dxa"/>
          <w:left w:w="0" w:type="dxa"/>
          <w:bottom w:w="0" w:type="dxa"/>
          <w:right w:w="0" w:type="dxa"/>
        </w:tblCellMar>
      </w:tblPr>
      <w:tblGrid>
        <w:gridCol w:w="563"/>
        <w:gridCol w:w="1131"/>
        <w:gridCol w:w="546"/>
        <w:gridCol w:w="1040"/>
        <w:gridCol w:w="1409"/>
        <w:gridCol w:w="1665"/>
        <w:gridCol w:w="1290"/>
        <w:gridCol w:w="1275"/>
        <w:gridCol w:w="1365"/>
        <w:gridCol w:w="645"/>
        <w:gridCol w:w="465"/>
        <w:gridCol w:w="570"/>
        <w:gridCol w:w="555"/>
        <w:gridCol w:w="510"/>
        <w:gridCol w:w="480"/>
      </w:tblGrid>
      <w:tr>
        <w:tblPrEx>
          <w:shd w:val="clear" w:color="auto" w:fill="auto"/>
          <w:tblCellMar>
            <w:top w:w="0" w:type="dxa"/>
            <w:left w:w="0" w:type="dxa"/>
            <w:bottom w:w="0" w:type="dxa"/>
            <w:right w:w="0" w:type="dxa"/>
          </w:tblCellMar>
        </w:tblPrEx>
        <w:trPr>
          <w:trHeight w:val="570" w:hRule="atLeast"/>
        </w:trPr>
        <w:tc>
          <w:tcPr>
            <w:tcW w:w="32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公开事项</w:t>
            </w:r>
          </w:p>
        </w:tc>
        <w:tc>
          <w:tcPr>
            <w:tcW w:w="14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公开内容</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公开依据</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公开时限</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公开主体</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公开渠道和载体</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公开对象</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公开方式</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460" w:hRule="atLeast"/>
        </w:trPr>
        <w:tc>
          <w:tcPr>
            <w:tcW w:w="16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一级事项</w:t>
            </w:r>
          </w:p>
        </w:tc>
        <w:tc>
          <w:tcPr>
            <w:tcW w:w="1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二级事项</w:t>
            </w:r>
          </w:p>
        </w:tc>
        <w:tc>
          <w:tcPr>
            <w:tcW w:w="14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18"/>
                <w:szCs w:val="18"/>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18"/>
                <w:szCs w:val="18"/>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18"/>
                <w:szCs w:val="18"/>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全社会</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特定群体</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主动</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依申请</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乡级</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1640" w:hRule="atLeast"/>
        </w:trPr>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b/>
                <w:i w:val="0"/>
                <w:color w:val="000000"/>
                <w:sz w:val="18"/>
                <w:szCs w:val="18"/>
                <w:u w:val="none"/>
              </w:rPr>
            </w:pPr>
            <w:r>
              <w:rPr>
                <w:rFonts w:hint="default" w:ascii="仿宋_GB2312" w:hAnsi="宋体" w:eastAsia="仿宋_GB2312" w:cs="仿宋_GB2312"/>
                <w:b/>
                <w:i w:val="0"/>
                <w:color w:val="000000"/>
                <w:kern w:val="0"/>
                <w:sz w:val="18"/>
                <w:szCs w:val="18"/>
                <w:u w:val="none"/>
                <w:lang w:val="en-US" w:eastAsia="zh-CN" w:bidi="ar"/>
              </w:rPr>
              <w:t>1</w:t>
            </w:r>
          </w:p>
        </w:tc>
        <w:tc>
          <w:tcPr>
            <w:tcW w:w="11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政策文件</w:t>
            </w:r>
          </w:p>
        </w:tc>
        <w:tc>
          <w:tcPr>
            <w:tcW w:w="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法律法规</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与救灾有关的法律、法规</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《中华人民共和国政府信息公开条例》(国务院令第711号）</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信息形成或变更之日起20个工作日内</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辛置镇人民政府</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■政务服务中心</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 xml:space="preserve">■便民服务站 </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■入户/现场                          ■村公示栏</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540" w:hRule="atLeast"/>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b/>
                <w:i w:val="0"/>
                <w:color w:val="000000"/>
                <w:sz w:val="18"/>
                <w:szCs w:val="18"/>
                <w:u w:val="none"/>
              </w:rPr>
            </w:pP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部门和地方规章</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与救灾有关的部门和地方规章、规范性文件</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《中华人民共和国政府信息公开条例》(国务院令第711号）</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信息形成或变更之日起20个工作日内</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辛置镇人民政府</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■政务服务中心</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 xml:space="preserve">■便民服务站 </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■入户/现场                          ■村公示栏</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540" w:hRule="atLeast"/>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b/>
                <w:i w:val="0"/>
                <w:color w:val="000000"/>
                <w:sz w:val="18"/>
                <w:szCs w:val="18"/>
                <w:u w:val="none"/>
              </w:rPr>
            </w:pPr>
          </w:p>
        </w:tc>
        <w:tc>
          <w:tcPr>
            <w:tcW w:w="11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政策文件</w:t>
            </w:r>
          </w:p>
        </w:tc>
        <w:tc>
          <w:tcPr>
            <w:tcW w:w="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其他政策文件</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其他可以公开的与救灾有关的政策文件，包括改革方案、发展规划、专项规划、工作计划等</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《中华人民共和国政府信息公开条例》(国务院令第711号）</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信息形成或变更之日起20个工作日内</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辛置镇人民政府</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■政务服务中心</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 xml:space="preserve">■便民服务站 </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■入户/现场                          ■村公示栏</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220" w:hRule="atLeast"/>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b/>
                <w:i w:val="0"/>
                <w:color w:val="000000"/>
                <w:sz w:val="18"/>
                <w:szCs w:val="18"/>
                <w:u w:val="none"/>
              </w:rPr>
            </w:pP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标准</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救灾领域有关的国家标准、行业标准、地方标准等</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《中华人民共和国政府信息公开条例》(国务院令第711号）</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信息形成或变更之日起20个工作日内</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辛置镇人民政府</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■政务服务中心</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 xml:space="preserve">■便民服务站 </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■入户/现场                          ■村公示栏</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r>
      <w:tr>
        <w:tblPrEx>
          <w:shd w:val="clear" w:color="auto" w:fill="auto"/>
          <w:tblCellMar>
            <w:top w:w="0" w:type="dxa"/>
            <w:left w:w="0" w:type="dxa"/>
            <w:bottom w:w="0" w:type="dxa"/>
            <w:right w:w="0" w:type="dxa"/>
          </w:tblCellMar>
        </w:tblPrEx>
        <w:trPr>
          <w:trHeight w:val="1980" w:hRule="atLeast"/>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b/>
                <w:i w:val="0"/>
                <w:color w:val="000000"/>
                <w:sz w:val="18"/>
                <w:szCs w:val="18"/>
                <w:u w:val="none"/>
              </w:rPr>
            </w:pP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5</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重大决策草案</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涉及管理相对人切身利益、需社会广泛知晓的重要改革方案等重大决策，决策前向社会公开决策草案、决策依据</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《中华人民共和国政府信息公开条例》(国务院令第711号），中央办公厅、国务院办公厅《关于全面推进政务公开工作的意见》</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按进展情况及时公开</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辛置镇人民政府</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■政务服务中心</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 xml:space="preserve">■便民服务站 </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■入户/现场                          ■村公示栏</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3480" w:hRule="atLeast"/>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b/>
                <w:i w:val="0"/>
                <w:color w:val="000000"/>
                <w:sz w:val="18"/>
                <w:szCs w:val="18"/>
                <w:u w:val="none"/>
              </w:rPr>
            </w:pPr>
          </w:p>
        </w:tc>
        <w:tc>
          <w:tcPr>
            <w:tcW w:w="11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政策文件</w:t>
            </w:r>
          </w:p>
        </w:tc>
        <w:tc>
          <w:tcPr>
            <w:tcW w:w="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6</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重大政策解读及回应</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●有关重大政策的解读及回应</w:t>
            </w:r>
            <w:r>
              <w:rPr>
                <w:rStyle w:val="14"/>
                <w:sz w:val="18"/>
                <w:szCs w:val="18"/>
                <w:lang w:val="en-US" w:eastAsia="zh-CN" w:bidi="ar"/>
              </w:rPr>
              <w:t xml:space="preserve">                       ●相关热点问题的解读及回应</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中华人民共和国政府信息公开条例》(国务院令第711号），中央办公厅、国务院办公厅《关于全面推进政务公开工作的意见》，《国务院办公厅关于在政务公开工作中进一步做好政务舆情回应的通知》（国办发〔2016〕61号）</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重大决策作出后及时公开</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辛置镇人民政府</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■政务服务中心</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 xml:space="preserve">■便民服务站 </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■入户/现场                          ■村公示栏</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360" w:hRule="atLeast"/>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b/>
                <w:i w:val="0"/>
                <w:color w:val="000000"/>
                <w:sz w:val="18"/>
                <w:szCs w:val="18"/>
                <w:u w:val="none"/>
              </w:rPr>
            </w:pP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7</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重要会议</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以会议讨论作出重要改革方案等重大决策时，经党组研究认为有必要公开讨论决策过程的会议</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《中华人民共和国政府信息公开条例》(国务院令第711号），中央办公厅、国务院办公厅《关于全面推进政务公开工作的意见》</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提前一周发通知邀请</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辛置镇人民政府</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■政务服务中心</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 xml:space="preserve">■便民服务站 </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■入户/现场                          ■村公示栏</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480" w:hRule="atLeast"/>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b/>
                <w:i w:val="0"/>
                <w:color w:val="000000"/>
                <w:sz w:val="18"/>
                <w:szCs w:val="18"/>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政策文件</w:t>
            </w:r>
          </w:p>
        </w:tc>
        <w:tc>
          <w:tcPr>
            <w:tcW w:w="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8</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征集采纳社会公众意见情况</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重大决策草案公布后征集到的社会公众意见情况、采纳与否情况及理由等</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《中华人民共和国政府信息公开条例》(国务院令第711号）,中央办公厅、国务院办公厅《关于全面推进政务公开工作的意见》</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征求意见时对外公布的时限内公开</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辛置镇人民政府</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■政务服务中心</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 xml:space="preserve">■便民服务站 </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■入户/现场                          ■村公示栏</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420" w:hRule="atLeast"/>
        </w:trPr>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2</w:t>
            </w:r>
          </w:p>
        </w:tc>
        <w:tc>
          <w:tcPr>
            <w:tcW w:w="11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备灾管理</w:t>
            </w:r>
          </w:p>
        </w:tc>
        <w:tc>
          <w:tcPr>
            <w:tcW w:w="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综合减灾示范社区</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综合减灾示范社区分布情况（其具体位置、创建时间、创建级别等）</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《中华人民共和国政府信息公开条例》(国务院令第711号）、《社会救助暂行办法》（2014）、《国家综合防灾减灾规划（2016-2020年）》</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信息形成或变更之日起20个工作日内</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辛置镇人民政府</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■政务服务中心</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 xml:space="preserve">■便民服务站 </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■入户/现场                          ■村公示栏</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w:t>
            </w:r>
          </w:p>
        </w:tc>
      </w:tr>
      <w:tr>
        <w:tblPrEx>
          <w:shd w:val="clear" w:color="auto" w:fill="auto"/>
          <w:tblCellMar>
            <w:top w:w="0" w:type="dxa"/>
            <w:left w:w="0" w:type="dxa"/>
            <w:bottom w:w="0" w:type="dxa"/>
            <w:right w:w="0" w:type="dxa"/>
          </w:tblCellMar>
        </w:tblPrEx>
        <w:trPr>
          <w:trHeight w:val="2480" w:hRule="atLeast"/>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b/>
                <w:i w:val="0"/>
                <w:color w:val="000000"/>
                <w:sz w:val="20"/>
                <w:szCs w:val="20"/>
                <w:u w:val="none"/>
              </w:rPr>
            </w:pPr>
          </w:p>
        </w:tc>
        <w:tc>
          <w:tcPr>
            <w:tcW w:w="11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备灾管理</w:t>
            </w:r>
          </w:p>
        </w:tc>
        <w:tc>
          <w:tcPr>
            <w:tcW w:w="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灾害信息员队伍</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镇村两级灾害信息员工作职责和办公电话</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《中华人民共和国政府信息公开条例》(国务院令第711号）、《社会救助暂行办法》（2014）、《国家综合防灾减灾规划（2016-2020年）》</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信息形成或变更之日起20个工作日内</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辛置镇人民政府</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■政务服务中心</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 xml:space="preserve">■便民服务站 </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■入户/现场                          ■村公示栏</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1680" w:hRule="atLeast"/>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b/>
                <w:i w:val="0"/>
                <w:color w:val="000000"/>
                <w:sz w:val="18"/>
                <w:szCs w:val="18"/>
                <w:u w:val="none"/>
              </w:rPr>
            </w:pP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预警信息</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气象、地震等单位发布的预警信息</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《中华人民共和国政府信息公开条例》(国务院令第711号）</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信息形成或变更之日起20个工作日内</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辛置镇人民政府</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■政务服务中心</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 xml:space="preserve">■便民服务站 </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■入户/现场                          ■村公示栏</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r>
      <w:tr>
        <w:tblPrEx>
          <w:shd w:val="clear" w:color="auto" w:fill="auto"/>
          <w:tblCellMar>
            <w:top w:w="0" w:type="dxa"/>
            <w:left w:w="0" w:type="dxa"/>
            <w:bottom w:w="0" w:type="dxa"/>
            <w:right w:w="0" w:type="dxa"/>
          </w:tblCellMar>
        </w:tblPrEx>
        <w:trPr>
          <w:trHeight w:val="2420" w:hRule="atLeast"/>
        </w:trPr>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18"/>
                <w:szCs w:val="18"/>
                <w:u w:val="none"/>
              </w:rPr>
            </w:pPr>
            <w:r>
              <w:rPr>
                <w:rFonts w:hint="default" w:ascii="仿宋_GB2312" w:hAnsi="宋体" w:eastAsia="仿宋_GB2312" w:cs="仿宋_GB2312"/>
                <w:b/>
                <w:i w:val="0"/>
                <w:color w:val="000000"/>
                <w:kern w:val="0"/>
                <w:sz w:val="18"/>
                <w:szCs w:val="18"/>
                <w:u w:val="none"/>
                <w:lang w:val="en-US" w:eastAsia="zh-CN" w:bidi="ar"/>
              </w:rPr>
              <w:t>3</w:t>
            </w:r>
          </w:p>
        </w:tc>
        <w:tc>
          <w:tcPr>
            <w:tcW w:w="11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灾后救助</w:t>
            </w:r>
          </w:p>
        </w:tc>
        <w:tc>
          <w:tcPr>
            <w:tcW w:w="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灾情核定信息</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本行政区域内因自然灾害造成的损失情况（受灾时间、灾害种类、受灾范围、灾害造成的损失等）</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《中华人民共和国政府信息公开条例》(国务院令第711号）、《中华人民共和国自然灾害救助条例》（国务院令第577号）</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信息形成或变更之日起20个工作日内</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辛置镇人民政府</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■政务服务中心</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 xml:space="preserve">■便民服务站 </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■入户/现场                          ■村公示栏</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r>
      <w:tr>
        <w:tblPrEx>
          <w:shd w:val="clear" w:color="auto" w:fill="auto"/>
          <w:tblCellMar>
            <w:top w:w="0" w:type="dxa"/>
            <w:left w:w="0" w:type="dxa"/>
            <w:bottom w:w="0" w:type="dxa"/>
            <w:right w:w="0" w:type="dxa"/>
          </w:tblCellMar>
        </w:tblPrEx>
        <w:trPr>
          <w:trHeight w:val="2240" w:hRule="atLeast"/>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b/>
                <w:i w:val="0"/>
                <w:color w:val="000000"/>
                <w:sz w:val="18"/>
                <w:szCs w:val="18"/>
                <w:u w:val="none"/>
              </w:rPr>
            </w:pP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救助审定信息</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自然灾害救助（6类）的救助对象、申报材料、办理程序及时限等</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《中华人民共和国政府信息公开条例》(国务院令第711号）、《中华人民共和国自然灾害救助条例》（国务院令第577号）</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信息形成或变更之日起20个工作日内</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辛置镇人民政府</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■政务服务中心</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 xml:space="preserve">■便民服务站 </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■入户/现场                          ■村公示栏</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320" w:hRule="atLeast"/>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b/>
                <w:i w:val="0"/>
                <w:color w:val="000000"/>
                <w:sz w:val="18"/>
                <w:szCs w:val="18"/>
                <w:u w:val="none"/>
              </w:rPr>
            </w:pPr>
          </w:p>
        </w:tc>
        <w:tc>
          <w:tcPr>
            <w:tcW w:w="11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灾害救助</w:t>
            </w:r>
          </w:p>
        </w:tc>
        <w:tc>
          <w:tcPr>
            <w:tcW w:w="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辛置镇应急办审批</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救助款物通知及划拨情况</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《中华人民共和国政府信息公开条例》(国务院令第711号）、《中华人民共和国自然灾害救助条例》（国务院令第577号）</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信息形成或变更之日起20个工作日内</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辛置镇人民政府</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■政务服务中心</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 xml:space="preserve">■便民服务站 </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■入户/现场                          ■村公示栏</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3240" w:hRule="atLeast"/>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b/>
                <w:i w:val="0"/>
                <w:color w:val="000000"/>
                <w:sz w:val="18"/>
                <w:szCs w:val="18"/>
                <w:u w:val="none"/>
              </w:rPr>
            </w:pP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因灾过渡期生活救助</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●因灾过渡期生活救助标准、过渡期生活救助对象评议结果公示（灾民姓名、受灾情况、拟救助金额、监督举报电话）                                         ●过渡期生活救助对象确定（灾民姓名、受灾情况、救助金额、监督举报电话)</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《中华人民共和国政府信息公开条例》(国务院令第711号）、《中华人民共和国自然灾害救助条例》（国务院令第577号）</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信息形成或变更之日起20个工作日内</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辛置镇人民政府</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■政务服务中心</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 xml:space="preserve">■便民服务站 </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■入户/现场                          ■村公示栏</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3998" w:hRule="atLeast"/>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b/>
                <w:i w:val="0"/>
                <w:color w:val="000000"/>
                <w:sz w:val="18"/>
                <w:szCs w:val="18"/>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灾后救助</w:t>
            </w:r>
          </w:p>
        </w:tc>
        <w:tc>
          <w:tcPr>
            <w:tcW w:w="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5</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居民住房恢复重建救助</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●居民住房恢复重建救助标准（居民因灾倒房、损房恢复重建具体救助标准）                            ●居民住房恢复重建救助对象评议结果公示（公开灾民姓名、受灾情况、拟救助标准、监督举报电话）</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《中华人民共和国政府信息公开条例》(国务院令第711号）、《中华人民共和国自然灾害救助条例》（国务院令第577号）</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信息形成或变更之日起20个工作日内</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辛置镇人民政府</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■政务服务中心</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 xml:space="preserve">■便民服务站 </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■入户/现场                          ■村公示栏</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620" w:hRule="atLeast"/>
        </w:trPr>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18"/>
                <w:szCs w:val="18"/>
                <w:u w:val="none"/>
              </w:rPr>
            </w:pPr>
            <w:r>
              <w:rPr>
                <w:rFonts w:hint="default" w:ascii="仿宋_GB2312" w:hAnsi="宋体" w:eastAsia="仿宋_GB2312" w:cs="仿宋_GB2312"/>
                <w:b/>
                <w:i w:val="0"/>
                <w:color w:val="000000"/>
                <w:kern w:val="0"/>
                <w:sz w:val="18"/>
                <w:szCs w:val="18"/>
                <w:u w:val="none"/>
                <w:lang w:val="en-US" w:eastAsia="zh-CN" w:bidi="ar"/>
              </w:rPr>
              <w:t>4</w:t>
            </w:r>
          </w:p>
        </w:tc>
        <w:tc>
          <w:tcPr>
            <w:tcW w:w="11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款物管理</w:t>
            </w:r>
          </w:p>
        </w:tc>
        <w:tc>
          <w:tcPr>
            <w:tcW w:w="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捐赠款物信息</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年度捐赠款物信息以及款物使用情况</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《中华人民共和国政府信息公开条例》（国务院令第711号）</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按进展情况及时公开</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辛置镇人民政府</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■政务服务中心</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 xml:space="preserve">■便民服务站 </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■入户/现场                          ■村公示栏</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360" w:hRule="atLeast"/>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b/>
                <w:i w:val="0"/>
                <w:color w:val="000000"/>
                <w:sz w:val="18"/>
                <w:szCs w:val="18"/>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款物管理</w:t>
            </w:r>
          </w:p>
        </w:tc>
        <w:tc>
          <w:tcPr>
            <w:tcW w:w="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年度款物使用情况</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年度救灾资金和救灾物资等使用情况</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《中华人民共和国政府信息公开条例》（国务院令第711号）</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按进展情况及时公开</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辛置镇人民政府</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■政务服务中心</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 xml:space="preserve">■便民服务站 </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■入户/现场                          ■村公示栏</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84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仿宋_GB2312" w:hAnsi="宋体" w:eastAsia="仿宋_GB2312" w:cs="仿宋_GB2312"/>
                <w:b/>
                <w:i w:val="0"/>
                <w:color w:val="000000"/>
                <w:sz w:val="18"/>
                <w:szCs w:val="18"/>
                <w:u w:val="none"/>
              </w:rPr>
            </w:pPr>
            <w:r>
              <w:rPr>
                <w:rFonts w:hint="default" w:ascii="仿宋_GB2312" w:hAnsi="宋体" w:eastAsia="仿宋_GB2312" w:cs="仿宋_GB2312"/>
                <w:b/>
                <w:i w:val="0"/>
                <w:color w:val="000000"/>
                <w:kern w:val="0"/>
                <w:sz w:val="18"/>
                <w:szCs w:val="18"/>
                <w:u w:val="none"/>
                <w:lang w:val="en-US" w:eastAsia="zh-CN" w:bidi="ar"/>
              </w:rPr>
              <w:t>5</w:t>
            </w:r>
          </w:p>
        </w:tc>
        <w:tc>
          <w:tcPr>
            <w:tcW w:w="11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工作动态</w:t>
            </w:r>
          </w:p>
        </w:tc>
        <w:tc>
          <w:tcPr>
            <w:tcW w:w="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工作信息</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防灾减灾救灾其他相关动态信息</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《中华人民共和国政府信息公开条例》（国务院令第711号）</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按进展情况及时公开</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辛置镇人民政府</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■政务服务中心</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 xml:space="preserve">■便民服务站 </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■入户/现场                          ■村公示栏</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r>
    </w:tbl>
    <w:p>
      <w:pPr>
        <w:numPr>
          <w:ilvl w:val="0"/>
          <w:numId w:val="0"/>
        </w:numPr>
        <w:jc w:val="both"/>
        <w:rPr>
          <w:rFonts w:hint="eastAsia"/>
          <w:b/>
          <w:bCs/>
          <w:sz w:val="18"/>
          <w:szCs w:val="18"/>
          <w:lang w:eastAsia="zh-CN"/>
        </w:rPr>
      </w:pPr>
    </w:p>
    <w:p>
      <w:pPr>
        <w:numPr>
          <w:ilvl w:val="0"/>
          <w:numId w:val="0"/>
        </w:numPr>
        <w:jc w:val="both"/>
        <w:rPr>
          <w:rFonts w:hint="eastAsia"/>
          <w:b/>
          <w:bCs/>
          <w:sz w:val="18"/>
          <w:szCs w:val="18"/>
          <w:lang w:eastAsia="zh-CN"/>
        </w:rPr>
      </w:pPr>
    </w:p>
    <w:p>
      <w:pPr>
        <w:numPr>
          <w:ilvl w:val="0"/>
          <w:numId w:val="0"/>
        </w:numPr>
        <w:jc w:val="both"/>
        <w:rPr>
          <w:rFonts w:hint="eastAsia"/>
          <w:b/>
          <w:bCs/>
          <w:sz w:val="18"/>
          <w:szCs w:val="18"/>
          <w:lang w:eastAsia="zh-CN"/>
        </w:rPr>
      </w:pPr>
    </w:p>
    <w:p>
      <w:pPr>
        <w:numPr>
          <w:ilvl w:val="0"/>
          <w:numId w:val="0"/>
        </w:numPr>
        <w:jc w:val="both"/>
        <w:rPr>
          <w:rFonts w:hint="eastAsia"/>
          <w:b/>
          <w:bCs/>
          <w:sz w:val="18"/>
          <w:szCs w:val="18"/>
          <w:lang w:eastAsia="zh-CN"/>
        </w:rPr>
      </w:pPr>
    </w:p>
    <w:p>
      <w:pPr>
        <w:numPr>
          <w:ilvl w:val="0"/>
          <w:numId w:val="0"/>
        </w:numPr>
        <w:jc w:val="both"/>
        <w:rPr>
          <w:rFonts w:hint="eastAsia"/>
          <w:b/>
          <w:bCs/>
          <w:sz w:val="18"/>
          <w:szCs w:val="18"/>
          <w:lang w:eastAsia="zh-CN"/>
        </w:rPr>
      </w:pPr>
    </w:p>
    <w:p>
      <w:pPr>
        <w:numPr>
          <w:ilvl w:val="0"/>
          <w:numId w:val="0"/>
        </w:numPr>
        <w:jc w:val="both"/>
        <w:rPr>
          <w:rFonts w:hint="eastAsia"/>
          <w:b/>
          <w:bCs/>
          <w:sz w:val="18"/>
          <w:szCs w:val="18"/>
          <w:lang w:eastAsia="zh-CN"/>
        </w:rPr>
      </w:pPr>
    </w:p>
    <w:p>
      <w:pPr>
        <w:numPr>
          <w:ilvl w:val="0"/>
          <w:numId w:val="0"/>
        </w:numPr>
        <w:jc w:val="both"/>
        <w:rPr>
          <w:rFonts w:hint="eastAsia"/>
          <w:b/>
          <w:bCs/>
          <w:sz w:val="18"/>
          <w:szCs w:val="18"/>
          <w:lang w:eastAsia="zh-CN"/>
        </w:rPr>
      </w:pPr>
    </w:p>
    <w:p>
      <w:pPr>
        <w:numPr>
          <w:ilvl w:val="0"/>
          <w:numId w:val="0"/>
        </w:numPr>
        <w:jc w:val="both"/>
        <w:rPr>
          <w:rFonts w:hint="eastAsia"/>
          <w:b/>
          <w:bCs/>
          <w:sz w:val="18"/>
          <w:szCs w:val="18"/>
          <w:lang w:eastAsia="zh-CN"/>
        </w:rPr>
      </w:pPr>
    </w:p>
    <w:p>
      <w:pPr>
        <w:numPr>
          <w:ilvl w:val="0"/>
          <w:numId w:val="0"/>
        </w:numPr>
        <w:jc w:val="both"/>
        <w:rPr>
          <w:rFonts w:hint="eastAsia"/>
          <w:b/>
          <w:bCs/>
          <w:sz w:val="18"/>
          <w:szCs w:val="18"/>
          <w:lang w:eastAsia="zh-CN"/>
        </w:rPr>
      </w:pPr>
    </w:p>
    <w:p>
      <w:pPr>
        <w:keepNext w:val="0"/>
        <w:keepLines w:val="0"/>
        <w:widowControl/>
        <w:suppressLineNumbers w:val="0"/>
        <w:jc w:val="center"/>
        <w:textAlignment w:val="center"/>
        <w:rPr>
          <w:rFonts w:hint="eastAsia" w:ascii="方正小标宋_GBK" w:hAnsi="方正小标宋_GBK" w:eastAsia="方正小标宋_GBK" w:cs="Times New Roman"/>
          <w:b/>
          <w:bCs/>
          <w:kern w:val="44"/>
          <w:sz w:val="30"/>
          <w:szCs w:val="44"/>
          <w:lang w:val="en-US" w:eastAsia="zh-CN" w:bidi="ar-SA"/>
        </w:rPr>
      </w:pPr>
    </w:p>
    <w:p>
      <w:pPr>
        <w:keepNext w:val="0"/>
        <w:keepLines w:val="0"/>
        <w:widowControl/>
        <w:suppressLineNumbers w:val="0"/>
        <w:jc w:val="center"/>
        <w:textAlignment w:val="center"/>
        <w:rPr>
          <w:rFonts w:hint="eastAsia" w:ascii="方正小标宋_GBK" w:hAnsi="方正小标宋_GBK" w:eastAsia="方正小标宋_GBK" w:cs="Times New Roman"/>
          <w:b/>
          <w:bCs/>
          <w:kern w:val="44"/>
          <w:sz w:val="30"/>
          <w:szCs w:val="44"/>
          <w:lang w:val="en-US" w:eastAsia="zh-CN" w:bidi="ar-SA"/>
        </w:rPr>
      </w:pPr>
    </w:p>
    <w:p>
      <w:pPr>
        <w:keepNext w:val="0"/>
        <w:keepLines w:val="0"/>
        <w:widowControl/>
        <w:suppressLineNumbers w:val="0"/>
        <w:jc w:val="center"/>
        <w:textAlignment w:val="center"/>
        <w:rPr>
          <w:rFonts w:hint="eastAsia" w:ascii="方正小标宋_GBK" w:hAnsi="方正小标宋_GBK" w:eastAsia="方正小标宋_GBK" w:cs="Times New Roman"/>
          <w:b/>
          <w:bCs/>
          <w:kern w:val="44"/>
          <w:sz w:val="30"/>
          <w:szCs w:val="44"/>
          <w:lang w:val="en-US" w:eastAsia="zh-CN" w:bidi="ar-SA"/>
        </w:rPr>
      </w:pPr>
      <w:r>
        <w:rPr>
          <w:rFonts w:hint="eastAsia" w:ascii="方正小标宋_GBK" w:hAnsi="方正小标宋_GBK" w:eastAsia="方正小标宋_GBK" w:cs="Times New Roman"/>
          <w:b/>
          <w:bCs/>
          <w:kern w:val="44"/>
          <w:sz w:val="30"/>
          <w:szCs w:val="44"/>
          <w:lang w:val="en-US" w:eastAsia="zh-CN" w:bidi="ar-SA"/>
        </w:rPr>
        <w:t>（十二）就业领域基层政务公开标准目录</w:t>
      </w:r>
    </w:p>
    <w:p>
      <w:pPr>
        <w:numPr>
          <w:ilvl w:val="0"/>
          <w:numId w:val="0"/>
        </w:numPr>
        <w:ind w:leftChars="0"/>
        <w:rPr>
          <w:rFonts w:hint="eastAsia"/>
        </w:rPr>
      </w:pPr>
    </w:p>
    <w:tbl>
      <w:tblPr>
        <w:tblStyle w:val="5"/>
        <w:tblW w:w="13580" w:type="dxa"/>
        <w:tblInd w:w="-6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040"/>
        <w:gridCol w:w="2070"/>
        <w:gridCol w:w="1395"/>
        <w:gridCol w:w="1245"/>
        <w:gridCol w:w="915"/>
        <w:gridCol w:w="1170"/>
        <w:gridCol w:w="825"/>
        <w:gridCol w:w="675"/>
        <w:gridCol w:w="750"/>
        <w:gridCol w:w="750"/>
        <w:gridCol w:w="645"/>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176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07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395"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245"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915"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170" w:type="dxa"/>
            <w:vMerge w:val="restart"/>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50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50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85" w:type="dxa"/>
            <w:gridSpan w:val="2"/>
            <w:noWrap w:val="0"/>
            <w:vAlign w:val="center"/>
          </w:tcPr>
          <w:p>
            <w:pPr>
              <w:widowControl/>
              <w:jc w:val="center"/>
              <w:rPr>
                <w:rFonts w:hint="eastAsia" w:ascii="黑体" w:hAnsi="宋体" w:eastAsia="黑体" w:cs="宋体"/>
                <w:color w:val="000000"/>
                <w:kern w:val="0"/>
                <w:sz w:val="22"/>
                <w:lang w:val="en-US" w:eastAsia="zh-CN"/>
              </w:rPr>
            </w:pPr>
            <w:r>
              <w:rPr>
                <w:rFonts w:hint="eastAsia" w:ascii="黑体" w:hAnsi="宋体" w:eastAsia="黑体" w:cs="宋体"/>
                <w:color w:val="000000"/>
                <w:kern w:val="0"/>
                <w:sz w:val="22"/>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left"/>
              <w:rPr>
                <w:rFonts w:ascii="Times New Roman" w:hAnsi="Times New Roman"/>
                <w:color w:val="000000"/>
                <w:kern w:val="0"/>
                <w:sz w:val="22"/>
              </w:rPr>
            </w:pP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4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070" w:type="dxa"/>
            <w:vMerge w:val="continue"/>
            <w:noWrap w:val="0"/>
            <w:vAlign w:val="center"/>
          </w:tcPr>
          <w:p>
            <w:pPr>
              <w:widowControl/>
              <w:jc w:val="left"/>
              <w:rPr>
                <w:rFonts w:ascii="黑体" w:hAnsi="宋体" w:eastAsia="黑体" w:cs="宋体"/>
                <w:color w:val="000000"/>
                <w:kern w:val="0"/>
                <w:sz w:val="22"/>
              </w:rPr>
            </w:pPr>
          </w:p>
        </w:tc>
        <w:tc>
          <w:tcPr>
            <w:tcW w:w="1395" w:type="dxa"/>
            <w:vMerge w:val="continue"/>
            <w:noWrap w:val="0"/>
            <w:vAlign w:val="center"/>
          </w:tcPr>
          <w:p>
            <w:pPr>
              <w:widowControl/>
              <w:jc w:val="left"/>
              <w:rPr>
                <w:rFonts w:ascii="黑体" w:hAnsi="宋体" w:eastAsia="黑体" w:cs="宋体"/>
                <w:color w:val="000000"/>
                <w:kern w:val="0"/>
                <w:sz w:val="22"/>
              </w:rPr>
            </w:pPr>
          </w:p>
        </w:tc>
        <w:tc>
          <w:tcPr>
            <w:tcW w:w="1245" w:type="dxa"/>
            <w:vMerge w:val="continue"/>
            <w:noWrap w:val="0"/>
            <w:vAlign w:val="center"/>
          </w:tcPr>
          <w:p>
            <w:pPr>
              <w:widowControl/>
              <w:jc w:val="left"/>
              <w:rPr>
                <w:rFonts w:ascii="黑体" w:hAnsi="宋体" w:eastAsia="黑体" w:cs="宋体"/>
                <w:color w:val="000000"/>
                <w:kern w:val="0"/>
                <w:sz w:val="22"/>
              </w:rPr>
            </w:pPr>
          </w:p>
        </w:tc>
        <w:tc>
          <w:tcPr>
            <w:tcW w:w="915" w:type="dxa"/>
            <w:vMerge w:val="continue"/>
            <w:noWrap w:val="0"/>
            <w:vAlign w:val="center"/>
          </w:tcPr>
          <w:p>
            <w:pPr>
              <w:widowControl/>
              <w:jc w:val="left"/>
              <w:rPr>
                <w:rFonts w:ascii="黑体" w:hAnsi="宋体" w:eastAsia="黑体" w:cs="宋体"/>
                <w:color w:val="000000"/>
                <w:kern w:val="0"/>
                <w:sz w:val="22"/>
              </w:rPr>
            </w:pPr>
          </w:p>
        </w:tc>
        <w:tc>
          <w:tcPr>
            <w:tcW w:w="1170" w:type="dxa"/>
            <w:vMerge w:val="continue"/>
            <w:noWrap w:val="0"/>
            <w:vAlign w:val="center"/>
          </w:tcPr>
          <w:p>
            <w:pPr>
              <w:widowControl/>
              <w:jc w:val="left"/>
              <w:rPr>
                <w:rFonts w:ascii="黑体" w:hAnsi="宋体" w:eastAsia="黑体" w:cs="宋体"/>
                <w:kern w:val="0"/>
                <w:sz w:val="22"/>
              </w:rPr>
            </w:pPr>
          </w:p>
        </w:tc>
        <w:tc>
          <w:tcPr>
            <w:tcW w:w="825"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675"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75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5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645" w:type="dxa"/>
            <w:noWrap w:val="0"/>
            <w:vAlign w:val="center"/>
          </w:tcPr>
          <w:p>
            <w:pPr>
              <w:widowControl/>
              <w:jc w:val="center"/>
              <w:rPr>
                <w:rFonts w:hint="eastAsia" w:ascii="黑体" w:hAnsi="宋体" w:eastAsia="黑体" w:cs="宋体"/>
                <w:color w:val="000000"/>
                <w:kern w:val="0"/>
                <w:sz w:val="22"/>
                <w:lang w:eastAsia="zh-CN"/>
              </w:rPr>
            </w:pPr>
            <w:r>
              <w:rPr>
                <w:rFonts w:hint="eastAsia" w:ascii="黑体" w:hAnsi="宋体" w:eastAsia="黑体" w:cs="宋体"/>
                <w:color w:val="000000"/>
                <w:kern w:val="0"/>
                <w:sz w:val="22"/>
                <w:lang w:val="en-US" w:eastAsia="zh-CN"/>
              </w:rPr>
              <w:t>乡级</w:t>
            </w:r>
          </w:p>
        </w:tc>
        <w:tc>
          <w:tcPr>
            <w:tcW w:w="840" w:type="dxa"/>
            <w:noWrap w:val="0"/>
            <w:vAlign w:val="center"/>
          </w:tcPr>
          <w:p>
            <w:pPr>
              <w:widowControl/>
              <w:jc w:val="center"/>
              <w:rPr>
                <w:rFonts w:hint="default" w:ascii="黑体" w:hAnsi="宋体" w:eastAsia="黑体" w:cs="宋体"/>
                <w:color w:val="000000"/>
                <w:kern w:val="0"/>
                <w:sz w:val="22"/>
                <w:lang w:val="en-US" w:eastAsia="zh-CN"/>
              </w:rPr>
            </w:pPr>
            <w:r>
              <w:rPr>
                <w:rFonts w:hint="eastAsia" w:ascii="黑体" w:hAnsi="宋体" w:eastAsia="黑体" w:cs="宋体"/>
                <w:color w:val="000000"/>
                <w:kern w:val="0"/>
                <w:sz w:val="22"/>
                <w:lang w:val="en-US" w:eastAsia="zh-CN"/>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就业信息服务</w:t>
            </w:r>
          </w:p>
        </w:tc>
        <w:tc>
          <w:tcPr>
            <w:tcW w:w="104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就业政策法规咨询</w:t>
            </w:r>
          </w:p>
        </w:tc>
        <w:tc>
          <w:tcPr>
            <w:tcW w:w="207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就业创业政策项目、对象范围、政策申请条件、政策申请材料、办理流程、办理地点（方式）、咨询电话</w:t>
            </w:r>
          </w:p>
        </w:tc>
        <w:tc>
          <w:tcPr>
            <w:tcW w:w="1395"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《政府信息公开条例》、《就业促进法》、《人力资源市场暂行条例》</w:t>
            </w:r>
          </w:p>
        </w:tc>
        <w:tc>
          <w:tcPr>
            <w:tcW w:w="1245"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915" w:type="dxa"/>
            <w:noWrap w:val="0"/>
            <w:vAlign w:val="center"/>
          </w:tcPr>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辛置劳保所</w:t>
            </w:r>
          </w:p>
        </w:tc>
        <w:tc>
          <w:tcPr>
            <w:tcW w:w="1170"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 </w:t>
            </w:r>
          </w:p>
          <w:p>
            <w:pP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val="en-US" w:eastAsia="zh-CN"/>
              </w:rPr>
              <w:t>政务</w:t>
            </w:r>
            <w:r>
              <w:rPr>
                <w:rFonts w:hint="eastAsia" w:ascii="仿宋_GB2312" w:hAnsi="宋体" w:eastAsia="仿宋_GB2312"/>
                <w:color w:val="000000"/>
                <w:sz w:val="18"/>
                <w:szCs w:val="18"/>
              </w:rPr>
              <w:t>大厅</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val="en-US" w:eastAsia="zh-CN"/>
              </w:rPr>
              <w:t>村公示栏</w:t>
            </w:r>
          </w:p>
        </w:tc>
        <w:tc>
          <w:tcPr>
            <w:tcW w:w="825"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5"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5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5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45"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40" w:type="dxa"/>
            <w:noWrap w:val="0"/>
            <w:vAlign w:val="center"/>
          </w:tcPr>
          <w:p>
            <w:pPr>
              <w:jc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continue"/>
            <w:noWrap w:val="0"/>
            <w:vAlign w:val="center"/>
          </w:tcPr>
          <w:p>
            <w:pPr>
              <w:rPr>
                <w:rFonts w:ascii="仿宋_GB2312" w:hAnsi="宋体" w:eastAsia="仿宋_GB2312"/>
                <w:color w:val="000000"/>
                <w:sz w:val="18"/>
                <w:szCs w:val="18"/>
              </w:rPr>
            </w:pPr>
          </w:p>
        </w:tc>
        <w:tc>
          <w:tcPr>
            <w:tcW w:w="104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岗位信息发布</w:t>
            </w:r>
          </w:p>
        </w:tc>
        <w:tc>
          <w:tcPr>
            <w:tcW w:w="207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招聘单位、岗位要求、福利待遇、招聘流程、应聘方式、咨询电话</w:t>
            </w:r>
          </w:p>
        </w:tc>
        <w:tc>
          <w:tcPr>
            <w:tcW w:w="1395" w:type="dxa"/>
            <w:vMerge w:val="continue"/>
            <w:noWrap w:val="0"/>
            <w:vAlign w:val="center"/>
          </w:tcPr>
          <w:p>
            <w:pPr>
              <w:rPr>
                <w:rFonts w:ascii="仿宋_GB2312" w:hAnsi="宋体" w:eastAsia="仿宋_GB2312"/>
                <w:color w:val="000000"/>
                <w:sz w:val="18"/>
                <w:szCs w:val="18"/>
              </w:rPr>
            </w:pPr>
          </w:p>
        </w:tc>
        <w:tc>
          <w:tcPr>
            <w:tcW w:w="1245"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915"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辛置劳保所</w:t>
            </w:r>
          </w:p>
        </w:tc>
        <w:tc>
          <w:tcPr>
            <w:tcW w:w="1170" w:type="dxa"/>
            <w:vMerge w:val="continue"/>
            <w:noWrap w:val="0"/>
            <w:vAlign w:val="center"/>
          </w:tcPr>
          <w:p>
            <w:pPr>
              <w:rPr>
                <w:rFonts w:ascii="仿宋_GB2312" w:hAnsi="宋体" w:eastAsia="仿宋_GB2312"/>
                <w:color w:val="000000"/>
                <w:sz w:val="18"/>
                <w:szCs w:val="18"/>
              </w:rPr>
            </w:pPr>
          </w:p>
        </w:tc>
        <w:tc>
          <w:tcPr>
            <w:tcW w:w="825"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5"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5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5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45"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40" w:type="dxa"/>
            <w:noWrap w:val="0"/>
            <w:vAlign w:val="center"/>
          </w:tcPr>
          <w:p>
            <w:pPr>
              <w:jc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vMerge w:val="continue"/>
            <w:noWrap w:val="0"/>
            <w:vAlign w:val="center"/>
          </w:tcPr>
          <w:p>
            <w:pPr>
              <w:rPr>
                <w:rFonts w:ascii="仿宋_GB2312" w:hAnsi="宋体" w:eastAsia="仿宋_GB2312"/>
                <w:color w:val="000000"/>
                <w:sz w:val="18"/>
                <w:szCs w:val="18"/>
              </w:rPr>
            </w:pPr>
          </w:p>
        </w:tc>
        <w:tc>
          <w:tcPr>
            <w:tcW w:w="104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求职信息登记</w:t>
            </w:r>
          </w:p>
        </w:tc>
        <w:tc>
          <w:tcPr>
            <w:tcW w:w="207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服务对象、提交材料、办理流程、服务时间、服务地点（方式）、咨询电话</w:t>
            </w:r>
          </w:p>
        </w:tc>
        <w:tc>
          <w:tcPr>
            <w:tcW w:w="1395" w:type="dxa"/>
            <w:vMerge w:val="continue"/>
            <w:noWrap w:val="0"/>
            <w:vAlign w:val="center"/>
          </w:tcPr>
          <w:p>
            <w:pPr>
              <w:rPr>
                <w:rFonts w:ascii="仿宋_GB2312" w:hAnsi="宋体" w:eastAsia="仿宋_GB2312"/>
                <w:color w:val="000000"/>
                <w:sz w:val="18"/>
                <w:szCs w:val="18"/>
              </w:rPr>
            </w:pPr>
          </w:p>
        </w:tc>
        <w:tc>
          <w:tcPr>
            <w:tcW w:w="1245"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915"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辛置劳保所</w:t>
            </w:r>
          </w:p>
        </w:tc>
        <w:tc>
          <w:tcPr>
            <w:tcW w:w="1170" w:type="dxa"/>
            <w:vMerge w:val="continue"/>
            <w:noWrap w:val="0"/>
            <w:vAlign w:val="center"/>
          </w:tcPr>
          <w:p>
            <w:pPr>
              <w:rPr>
                <w:rFonts w:ascii="仿宋_GB2312" w:hAnsi="宋体" w:eastAsia="仿宋_GB2312"/>
                <w:color w:val="000000"/>
                <w:sz w:val="18"/>
                <w:szCs w:val="18"/>
              </w:rPr>
            </w:pPr>
          </w:p>
        </w:tc>
        <w:tc>
          <w:tcPr>
            <w:tcW w:w="825"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5"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5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5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45"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40" w:type="dxa"/>
            <w:noWrap w:val="0"/>
            <w:vAlign w:val="center"/>
          </w:tcPr>
          <w:p>
            <w:pPr>
              <w:jc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职业介绍、职业指导和创业开业指导</w:t>
            </w:r>
          </w:p>
        </w:tc>
        <w:tc>
          <w:tcPr>
            <w:tcW w:w="104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职业介绍</w:t>
            </w:r>
          </w:p>
        </w:tc>
        <w:tc>
          <w:tcPr>
            <w:tcW w:w="2070"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服务内容、服务对象、提交材料、服务时间、服务地点（方式）、咨询电话</w:t>
            </w:r>
          </w:p>
          <w:p>
            <w:pPr>
              <w:rPr>
                <w:rFonts w:ascii="仿宋_GB2312" w:hAnsi="宋体" w:eastAsia="仿宋_GB2312"/>
                <w:color w:val="000000"/>
                <w:sz w:val="18"/>
                <w:szCs w:val="18"/>
              </w:rPr>
            </w:pPr>
            <w:r>
              <w:rPr>
                <w:rFonts w:hint="eastAsia" w:ascii="仿宋_GB2312" w:hAnsi="宋体" w:eastAsia="仿宋_GB2312"/>
                <w:color w:val="000000"/>
                <w:sz w:val="18"/>
                <w:szCs w:val="18"/>
              </w:rPr>
              <w:t>服务内容</w:t>
            </w:r>
            <w:r>
              <w:rPr>
                <w:rFonts w:hint="eastAsia" w:ascii="仿宋_GB2312" w:hAnsi="宋体" w:eastAsia="仿宋_GB2312"/>
                <w:color w:val="000000"/>
                <w:sz w:val="18"/>
                <w:szCs w:val="18"/>
              </w:rPr>
              <w:br w:type="textWrapping"/>
            </w:r>
          </w:p>
        </w:tc>
        <w:tc>
          <w:tcPr>
            <w:tcW w:w="1395"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《政府信息公开条例》、《就业促进法》、《人力资源市场暂行条例》</w:t>
            </w:r>
          </w:p>
        </w:tc>
        <w:tc>
          <w:tcPr>
            <w:tcW w:w="1245"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915"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辛置劳保所</w:t>
            </w:r>
          </w:p>
        </w:tc>
        <w:tc>
          <w:tcPr>
            <w:tcW w:w="1170"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 </w:t>
            </w:r>
          </w:p>
          <w:p>
            <w:pPr>
              <w:rPr>
                <w:rFonts w:hint="default"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val="en-US" w:eastAsia="zh-CN"/>
              </w:rPr>
              <w:t>政务</w:t>
            </w:r>
            <w:r>
              <w:rPr>
                <w:rFonts w:hint="eastAsia" w:ascii="仿宋_GB2312" w:hAnsi="宋体" w:eastAsia="仿宋_GB2312"/>
                <w:color w:val="000000"/>
                <w:sz w:val="18"/>
                <w:szCs w:val="18"/>
              </w:rPr>
              <w:t>大厅</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val="en-US" w:eastAsia="zh-CN"/>
              </w:rPr>
              <w:t>村公示栏</w:t>
            </w:r>
          </w:p>
        </w:tc>
        <w:tc>
          <w:tcPr>
            <w:tcW w:w="825"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5"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5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5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45"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40" w:type="dxa"/>
            <w:noWrap w:val="0"/>
            <w:vAlign w:val="center"/>
          </w:tcPr>
          <w:p>
            <w:pPr>
              <w:jc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vMerge w:val="continue"/>
            <w:noWrap w:val="0"/>
            <w:vAlign w:val="center"/>
          </w:tcPr>
          <w:p>
            <w:pPr>
              <w:rPr>
                <w:rFonts w:ascii="仿宋_GB2312" w:hAnsi="宋体" w:eastAsia="仿宋_GB2312"/>
                <w:color w:val="000000"/>
                <w:sz w:val="18"/>
                <w:szCs w:val="18"/>
              </w:rPr>
            </w:pPr>
          </w:p>
        </w:tc>
        <w:tc>
          <w:tcPr>
            <w:tcW w:w="104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职业指导</w:t>
            </w:r>
          </w:p>
        </w:tc>
        <w:tc>
          <w:tcPr>
            <w:tcW w:w="2070" w:type="dxa"/>
            <w:vMerge w:val="continue"/>
            <w:noWrap w:val="0"/>
            <w:vAlign w:val="center"/>
          </w:tcPr>
          <w:p>
            <w:pPr>
              <w:rPr>
                <w:rFonts w:ascii="仿宋_GB2312" w:hAnsi="宋体" w:eastAsia="仿宋_GB2312"/>
                <w:color w:val="000000"/>
                <w:sz w:val="18"/>
                <w:szCs w:val="18"/>
              </w:rPr>
            </w:pPr>
          </w:p>
        </w:tc>
        <w:tc>
          <w:tcPr>
            <w:tcW w:w="1395" w:type="dxa"/>
            <w:vMerge w:val="continue"/>
            <w:noWrap w:val="0"/>
            <w:vAlign w:val="center"/>
          </w:tcPr>
          <w:p>
            <w:pPr>
              <w:rPr>
                <w:rFonts w:ascii="仿宋_GB2312" w:hAnsi="宋体" w:eastAsia="仿宋_GB2312"/>
                <w:color w:val="000000"/>
                <w:sz w:val="18"/>
                <w:szCs w:val="18"/>
              </w:rPr>
            </w:pPr>
          </w:p>
        </w:tc>
        <w:tc>
          <w:tcPr>
            <w:tcW w:w="1245" w:type="dxa"/>
            <w:vMerge w:val="continue"/>
            <w:noWrap w:val="0"/>
            <w:vAlign w:val="center"/>
          </w:tcPr>
          <w:p>
            <w:pPr>
              <w:rPr>
                <w:rFonts w:ascii="仿宋_GB2312" w:hAnsi="宋体" w:eastAsia="仿宋_GB2312"/>
                <w:color w:val="000000"/>
                <w:sz w:val="18"/>
                <w:szCs w:val="18"/>
              </w:rPr>
            </w:pPr>
          </w:p>
        </w:tc>
        <w:tc>
          <w:tcPr>
            <w:tcW w:w="915"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辛置劳保所</w:t>
            </w:r>
          </w:p>
        </w:tc>
        <w:tc>
          <w:tcPr>
            <w:tcW w:w="1170" w:type="dxa"/>
            <w:vMerge w:val="continue"/>
            <w:noWrap w:val="0"/>
            <w:vAlign w:val="center"/>
          </w:tcPr>
          <w:p>
            <w:pPr>
              <w:rPr>
                <w:rFonts w:ascii="仿宋_GB2312" w:hAnsi="宋体" w:eastAsia="仿宋_GB2312"/>
                <w:color w:val="000000"/>
                <w:sz w:val="18"/>
                <w:szCs w:val="18"/>
              </w:rPr>
            </w:pPr>
          </w:p>
        </w:tc>
        <w:tc>
          <w:tcPr>
            <w:tcW w:w="825"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5"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5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5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45"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40" w:type="dxa"/>
            <w:noWrap w:val="0"/>
            <w:vAlign w:val="center"/>
          </w:tcPr>
          <w:p>
            <w:pPr>
              <w:jc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职业介绍、职业指导和创业开业指导</w:t>
            </w:r>
          </w:p>
        </w:tc>
        <w:tc>
          <w:tcPr>
            <w:tcW w:w="104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创业开业指导</w:t>
            </w:r>
          </w:p>
        </w:tc>
        <w:tc>
          <w:tcPr>
            <w:tcW w:w="207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服务内容、服务对象、提交材料、服务时间、服务地点（方式）、咨询电话</w:t>
            </w:r>
          </w:p>
        </w:tc>
        <w:tc>
          <w:tcPr>
            <w:tcW w:w="1395"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《政府信息公开条例》、《就业促进法》、《人力资源市场暂行条例》</w:t>
            </w:r>
          </w:p>
        </w:tc>
        <w:tc>
          <w:tcPr>
            <w:tcW w:w="1245"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915"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辛置劳保所</w:t>
            </w:r>
          </w:p>
        </w:tc>
        <w:tc>
          <w:tcPr>
            <w:tcW w:w="117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 </w:t>
            </w:r>
          </w:p>
          <w:p>
            <w:pPr>
              <w:rPr>
                <w:rFonts w:hint="default"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val="en-US" w:eastAsia="zh-CN"/>
              </w:rPr>
              <w:t>政务</w:t>
            </w:r>
            <w:r>
              <w:rPr>
                <w:rFonts w:hint="eastAsia" w:ascii="仿宋_GB2312" w:hAnsi="宋体" w:eastAsia="仿宋_GB2312"/>
                <w:color w:val="000000"/>
                <w:sz w:val="18"/>
                <w:szCs w:val="18"/>
              </w:rPr>
              <w:t>大厅</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val="en-US" w:eastAsia="zh-CN"/>
              </w:rPr>
              <w:t>村公示栏</w:t>
            </w:r>
          </w:p>
        </w:tc>
        <w:tc>
          <w:tcPr>
            <w:tcW w:w="825"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5"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5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5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45"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40" w:type="dxa"/>
            <w:noWrap w:val="0"/>
            <w:vAlign w:val="center"/>
          </w:tcPr>
          <w:p>
            <w:pPr>
              <w:jc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公共就业服务专项活动</w:t>
            </w:r>
          </w:p>
        </w:tc>
        <w:tc>
          <w:tcPr>
            <w:tcW w:w="104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公共就业服务专项活动</w:t>
            </w:r>
          </w:p>
        </w:tc>
        <w:tc>
          <w:tcPr>
            <w:tcW w:w="207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活动通知、活动时间、参与方式、相关材料、活动地址、咨询电话</w:t>
            </w:r>
          </w:p>
        </w:tc>
        <w:tc>
          <w:tcPr>
            <w:tcW w:w="1395" w:type="dxa"/>
            <w:vMerge w:val="continue"/>
            <w:noWrap w:val="0"/>
            <w:vAlign w:val="center"/>
          </w:tcPr>
          <w:p>
            <w:pPr>
              <w:rPr>
                <w:rFonts w:ascii="仿宋_GB2312" w:hAnsi="宋体" w:eastAsia="仿宋_GB2312"/>
                <w:color w:val="000000"/>
                <w:sz w:val="18"/>
                <w:szCs w:val="18"/>
              </w:rPr>
            </w:pPr>
          </w:p>
        </w:tc>
        <w:tc>
          <w:tcPr>
            <w:tcW w:w="1245"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915"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辛置劳保所</w:t>
            </w:r>
          </w:p>
        </w:tc>
        <w:tc>
          <w:tcPr>
            <w:tcW w:w="117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 </w:t>
            </w:r>
          </w:p>
          <w:p>
            <w:pPr>
              <w:rPr>
                <w:rFonts w:hint="default"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val="en-US" w:eastAsia="zh-CN"/>
              </w:rPr>
              <w:t>政务</w:t>
            </w:r>
            <w:r>
              <w:rPr>
                <w:rFonts w:hint="eastAsia" w:ascii="仿宋_GB2312" w:hAnsi="宋体" w:eastAsia="仿宋_GB2312"/>
                <w:color w:val="000000"/>
                <w:sz w:val="18"/>
                <w:szCs w:val="18"/>
              </w:rPr>
              <w:t>大厅</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val="en-US" w:eastAsia="zh-CN"/>
              </w:rPr>
              <w:t>村公示栏</w:t>
            </w:r>
          </w:p>
        </w:tc>
        <w:tc>
          <w:tcPr>
            <w:tcW w:w="825"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5"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5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5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45"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40" w:type="dxa"/>
            <w:noWrap w:val="0"/>
            <w:vAlign w:val="center"/>
          </w:tcPr>
          <w:p>
            <w:pPr>
              <w:jc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8</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就业失业登记</w:t>
            </w:r>
          </w:p>
        </w:tc>
        <w:tc>
          <w:tcPr>
            <w:tcW w:w="104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失业登记</w:t>
            </w:r>
          </w:p>
        </w:tc>
        <w:tc>
          <w:tcPr>
            <w:tcW w:w="207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395" w:type="dxa"/>
            <w:vMerge w:val="continue"/>
            <w:noWrap w:val="0"/>
            <w:vAlign w:val="center"/>
          </w:tcPr>
          <w:p>
            <w:pPr>
              <w:rPr>
                <w:rFonts w:ascii="仿宋_GB2312" w:hAnsi="宋体" w:eastAsia="仿宋_GB2312"/>
                <w:color w:val="000000"/>
                <w:sz w:val="18"/>
                <w:szCs w:val="18"/>
              </w:rPr>
            </w:pPr>
          </w:p>
        </w:tc>
        <w:tc>
          <w:tcPr>
            <w:tcW w:w="1245"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ascii="仿宋_GB2312" w:hAnsi="宋体" w:eastAsia="仿宋_GB2312"/>
                <w:color w:val="000000"/>
                <w:sz w:val="18"/>
                <w:szCs w:val="18"/>
              </w:rPr>
            </w:pPr>
          </w:p>
        </w:tc>
        <w:tc>
          <w:tcPr>
            <w:tcW w:w="915"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辛置劳保所</w:t>
            </w:r>
          </w:p>
        </w:tc>
        <w:tc>
          <w:tcPr>
            <w:tcW w:w="117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 </w:t>
            </w:r>
          </w:p>
          <w:p>
            <w:pPr>
              <w:rPr>
                <w:rFonts w:hint="default"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val="en-US" w:eastAsia="zh-CN"/>
              </w:rPr>
              <w:t>政务</w:t>
            </w:r>
            <w:r>
              <w:rPr>
                <w:rFonts w:hint="eastAsia" w:ascii="仿宋_GB2312" w:hAnsi="宋体" w:eastAsia="仿宋_GB2312"/>
                <w:color w:val="000000"/>
                <w:sz w:val="18"/>
                <w:szCs w:val="18"/>
              </w:rPr>
              <w:t>大厅</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val="en-US" w:eastAsia="zh-CN"/>
              </w:rPr>
              <w:t>村公示栏</w:t>
            </w:r>
          </w:p>
        </w:tc>
        <w:tc>
          <w:tcPr>
            <w:tcW w:w="825"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5"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5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5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45"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40" w:type="dxa"/>
            <w:noWrap w:val="0"/>
            <w:vAlign w:val="center"/>
          </w:tcPr>
          <w:p>
            <w:pPr>
              <w:jc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9</w:t>
            </w:r>
          </w:p>
        </w:tc>
        <w:tc>
          <w:tcPr>
            <w:tcW w:w="720" w:type="dxa"/>
            <w:vMerge w:val="continue"/>
            <w:noWrap w:val="0"/>
            <w:vAlign w:val="center"/>
          </w:tcPr>
          <w:p>
            <w:pPr>
              <w:rPr>
                <w:rFonts w:ascii="仿宋_GB2312" w:hAnsi="宋体" w:eastAsia="仿宋_GB2312"/>
                <w:color w:val="000000"/>
                <w:sz w:val="18"/>
                <w:szCs w:val="18"/>
              </w:rPr>
            </w:pPr>
          </w:p>
        </w:tc>
        <w:tc>
          <w:tcPr>
            <w:tcW w:w="104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就业登记</w:t>
            </w:r>
          </w:p>
        </w:tc>
        <w:tc>
          <w:tcPr>
            <w:tcW w:w="207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395" w:type="dxa"/>
            <w:vMerge w:val="continue"/>
            <w:noWrap w:val="0"/>
            <w:vAlign w:val="center"/>
          </w:tcPr>
          <w:p>
            <w:pPr>
              <w:rPr>
                <w:rFonts w:ascii="仿宋_GB2312" w:hAnsi="宋体" w:eastAsia="仿宋_GB2312"/>
                <w:color w:val="000000"/>
                <w:sz w:val="18"/>
                <w:szCs w:val="18"/>
              </w:rPr>
            </w:pPr>
          </w:p>
        </w:tc>
        <w:tc>
          <w:tcPr>
            <w:tcW w:w="1245" w:type="dxa"/>
            <w:vMerge w:val="continue"/>
            <w:noWrap w:val="0"/>
            <w:vAlign w:val="center"/>
          </w:tcPr>
          <w:p>
            <w:pPr>
              <w:rPr>
                <w:rFonts w:ascii="仿宋_GB2312" w:hAnsi="宋体" w:eastAsia="仿宋_GB2312"/>
                <w:color w:val="000000"/>
                <w:sz w:val="18"/>
                <w:szCs w:val="18"/>
              </w:rPr>
            </w:pPr>
          </w:p>
        </w:tc>
        <w:tc>
          <w:tcPr>
            <w:tcW w:w="915"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辛置劳保所</w:t>
            </w:r>
          </w:p>
        </w:tc>
        <w:tc>
          <w:tcPr>
            <w:tcW w:w="117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 </w:t>
            </w:r>
          </w:p>
          <w:p>
            <w:pPr>
              <w:rPr>
                <w:rFonts w:hint="default"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val="en-US" w:eastAsia="zh-CN"/>
              </w:rPr>
              <w:t>政务</w:t>
            </w:r>
            <w:r>
              <w:rPr>
                <w:rFonts w:hint="eastAsia" w:ascii="仿宋_GB2312" w:hAnsi="宋体" w:eastAsia="仿宋_GB2312"/>
                <w:color w:val="000000"/>
                <w:sz w:val="18"/>
                <w:szCs w:val="18"/>
              </w:rPr>
              <w:t>大厅</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val="en-US" w:eastAsia="zh-CN"/>
              </w:rPr>
              <w:t>村公示栏</w:t>
            </w:r>
          </w:p>
        </w:tc>
        <w:tc>
          <w:tcPr>
            <w:tcW w:w="825"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5"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5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5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45"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40" w:type="dxa"/>
            <w:noWrap w:val="0"/>
            <w:vAlign w:val="center"/>
          </w:tcPr>
          <w:p>
            <w:pPr>
              <w:jc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10</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就业失业登记</w:t>
            </w:r>
          </w:p>
        </w:tc>
        <w:tc>
          <w:tcPr>
            <w:tcW w:w="104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《就业创业证》申领</w:t>
            </w:r>
          </w:p>
        </w:tc>
        <w:tc>
          <w:tcPr>
            <w:tcW w:w="207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395"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《政府信息公开条例》、《就业促进法》、《人力资源市场暂行条例》</w:t>
            </w:r>
          </w:p>
        </w:tc>
        <w:tc>
          <w:tcPr>
            <w:tcW w:w="1245"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915"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辛置劳保所</w:t>
            </w:r>
          </w:p>
        </w:tc>
        <w:tc>
          <w:tcPr>
            <w:tcW w:w="117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 </w:t>
            </w:r>
          </w:p>
          <w:p>
            <w:pPr>
              <w:rPr>
                <w:rFonts w:hint="default"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val="en-US" w:eastAsia="zh-CN"/>
              </w:rPr>
              <w:t>政务</w:t>
            </w:r>
            <w:r>
              <w:rPr>
                <w:rFonts w:hint="eastAsia" w:ascii="仿宋_GB2312" w:hAnsi="宋体" w:eastAsia="仿宋_GB2312"/>
                <w:color w:val="000000"/>
                <w:sz w:val="18"/>
                <w:szCs w:val="18"/>
              </w:rPr>
              <w:t>大厅</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val="en-US" w:eastAsia="zh-CN"/>
              </w:rPr>
              <w:t>村公示栏</w:t>
            </w:r>
          </w:p>
        </w:tc>
        <w:tc>
          <w:tcPr>
            <w:tcW w:w="825"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5"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5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5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45"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40" w:type="dxa"/>
            <w:noWrap w:val="0"/>
            <w:vAlign w:val="center"/>
          </w:tcPr>
          <w:p>
            <w:pPr>
              <w:jc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11</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创业服务</w:t>
            </w:r>
          </w:p>
        </w:tc>
        <w:tc>
          <w:tcPr>
            <w:tcW w:w="104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创业补贴申领</w:t>
            </w:r>
          </w:p>
        </w:tc>
        <w:tc>
          <w:tcPr>
            <w:tcW w:w="207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395" w:type="dxa"/>
            <w:vMerge w:val="continue"/>
            <w:noWrap w:val="0"/>
            <w:vAlign w:val="center"/>
          </w:tcPr>
          <w:p>
            <w:pPr>
              <w:rPr>
                <w:rFonts w:ascii="仿宋_GB2312" w:hAnsi="宋体" w:eastAsia="仿宋_GB2312"/>
                <w:color w:val="000000"/>
                <w:sz w:val="18"/>
                <w:szCs w:val="18"/>
              </w:rPr>
            </w:pPr>
          </w:p>
        </w:tc>
        <w:tc>
          <w:tcPr>
            <w:tcW w:w="1245"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915"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辛置劳保所</w:t>
            </w:r>
          </w:p>
        </w:tc>
        <w:tc>
          <w:tcPr>
            <w:tcW w:w="117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 </w:t>
            </w:r>
          </w:p>
          <w:p>
            <w:pPr>
              <w:rPr>
                <w:rFonts w:hint="default"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val="en-US" w:eastAsia="zh-CN"/>
              </w:rPr>
              <w:t>政务</w:t>
            </w:r>
            <w:r>
              <w:rPr>
                <w:rFonts w:hint="eastAsia" w:ascii="仿宋_GB2312" w:hAnsi="宋体" w:eastAsia="仿宋_GB2312"/>
                <w:color w:val="000000"/>
                <w:sz w:val="18"/>
                <w:szCs w:val="18"/>
              </w:rPr>
              <w:t>大厅</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val="en-US" w:eastAsia="zh-CN"/>
              </w:rPr>
              <w:t>村公示栏</w:t>
            </w:r>
          </w:p>
        </w:tc>
        <w:tc>
          <w:tcPr>
            <w:tcW w:w="825"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5"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5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5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45"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40" w:type="dxa"/>
            <w:noWrap w:val="0"/>
            <w:vAlign w:val="center"/>
          </w:tcPr>
          <w:p>
            <w:pPr>
              <w:jc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12</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对就业困难人员（含建档立卡贫困劳动力）实施就业援助</w:t>
            </w:r>
          </w:p>
        </w:tc>
        <w:tc>
          <w:tcPr>
            <w:tcW w:w="104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就业困难人员认定</w:t>
            </w:r>
          </w:p>
        </w:tc>
        <w:tc>
          <w:tcPr>
            <w:tcW w:w="207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395"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《政府信息公开条例》、《就业促进法》、《人力资源市场暂行条例》</w:t>
            </w:r>
          </w:p>
        </w:tc>
        <w:tc>
          <w:tcPr>
            <w:tcW w:w="1245"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915"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辛置劳保所</w:t>
            </w:r>
          </w:p>
        </w:tc>
        <w:tc>
          <w:tcPr>
            <w:tcW w:w="117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 </w:t>
            </w:r>
          </w:p>
          <w:p>
            <w:pPr>
              <w:rPr>
                <w:rFonts w:hint="default"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val="en-US" w:eastAsia="zh-CN"/>
              </w:rPr>
              <w:t>政务</w:t>
            </w:r>
            <w:r>
              <w:rPr>
                <w:rFonts w:hint="eastAsia" w:ascii="仿宋_GB2312" w:hAnsi="宋体" w:eastAsia="仿宋_GB2312"/>
                <w:color w:val="000000"/>
                <w:sz w:val="18"/>
                <w:szCs w:val="18"/>
              </w:rPr>
              <w:t>大厅</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val="en-US" w:eastAsia="zh-CN"/>
              </w:rPr>
              <w:t>村公示栏</w:t>
            </w:r>
          </w:p>
        </w:tc>
        <w:tc>
          <w:tcPr>
            <w:tcW w:w="825"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5"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5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5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45"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40" w:type="dxa"/>
            <w:noWrap w:val="0"/>
            <w:vAlign w:val="center"/>
          </w:tcPr>
          <w:p>
            <w:pPr>
              <w:jc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13</w:t>
            </w:r>
          </w:p>
        </w:tc>
        <w:tc>
          <w:tcPr>
            <w:tcW w:w="720" w:type="dxa"/>
            <w:vMerge w:val="continue"/>
            <w:noWrap w:val="0"/>
            <w:vAlign w:val="center"/>
          </w:tcPr>
          <w:p>
            <w:pPr>
              <w:jc w:val="center"/>
              <w:rPr>
                <w:rFonts w:ascii="仿宋_GB2312" w:hAnsi="宋体" w:eastAsia="仿宋_GB2312"/>
                <w:color w:val="000000"/>
                <w:sz w:val="18"/>
                <w:szCs w:val="18"/>
              </w:rPr>
            </w:pPr>
          </w:p>
        </w:tc>
        <w:tc>
          <w:tcPr>
            <w:tcW w:w="104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就业困难人员社会保险补贴申领</w:t>
            </w:r>
          </w:p>
        </w:tc>
        <w:tc>
          <w:tcPr>
            <w:tcW w:w="207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395" w:type="dxa"/>
            <w:vMerge w:val="continue"/>
            <w:noWrap w:val="0"/>
            <w:vAlign w:val="center"/>
          </w:tcPr>
          <w:p>
            <w:pPr>
              <w:rPr>
                <w:rFonts w:ascii="仿宋_GB2312" w:hAnsi="宋体" w:eastAsia="仿宋_GB2312"/>
                <w:color w:val="000000"/>
                <w:sz w:val="18"/>
                <w:szCs w:val="18"/>
              </w:rPr>
            </w:pPr>
          </w:p>
        </w:tc>
        <w:tc>
          <w:tcPr>
            <w:tcW w:w="1245"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915"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辛置劳保所</w:t>
            </w:r>
          </w:p>
        </w:tc>
        <w:tc>
          <w:tcPr>
            <w:tcW w:w="117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 </w:t>
            </w:r>
          </w:p>
          <w:p>
            <w:pPr>
              <w:rPr>
                <w:rFonts w:hint="default"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val="en-US" w:eastAsia="zh-CN"/>
              </w:rPr>
              <w:t>政务</w:t>
            </w:r>
            <w:r>
              <w:rPr>
                <w:rFonts w:hint="eastAsia" w:ascii="仿宋_GB2312" w:hAnsi="宋体" w:eastAsia="仿宋_GB2312"/>
                <w:color w:val="000000"/>
                <w:sz w:val="18"/>
                <w:szCs w:val="18"/>
              </w:rPr>
              <w:t>大厅</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val="en-US" w:eastAsia="zh-CN"/>
              </w:rPr>
              <w:t>村公示栏</w:t>
            </w:r>
          </w:p>
        </w:tc>
        <w:tc>
          <w:tcPr>
            <w:tcW w:w="825"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5"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5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5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45"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40" w:type="dxa"/>
            <w:noWrap w:val="0"/>
            <w:vAlign w:val="center"/>
          </w:tcPr>
          <w:p>
            <w:pPr>
              <w:jc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14</w:t>
            </w:r>
          </w:p>
        </w:tc>
        <w:tc>
          <w:tcPr>
            <w:tcW w:w="720" w:type="dxa"/>
            <w:vMerge w:val="continue"/>
            <w:noWrap w:val="0"/>
            <w:vAlign w:val="center"/>
          </w:tcPr>
          <w:p>
            <w:pPr>
              <w:jc w:val="center"/>
              <w:rPr>
                <w:rFonts w:ascii="仿宋_GB2312" w:hAnsi="宋体" w:eastAsia="仿宋_GB2312"/>
                <w:color w:val="000000"/>
                <w:sz w:val="18"/>
                <w:szCs w:val="18"/>
              </w:rPr>
            </w:pPr>
          </w:p>
        </w:tc>
        <w:tc>
          <w:tcPr>
            <w:tcW w:w="104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公益性岗位补贴申领</w:t>
            </w:r>
          </w:p>
        </w:tc>
        <w:tc>
          <w:tcPr>
            <w:tcW w:w="207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395" w:type="dxa"/>
            <w:vMerge w:val="continue"/>
            <w:noWrap w:val="0"/>
            <w:vAlign w:val="center"/>
          </w:tcPr>
          <w:p>
            <w:pPr>
              <w:rPr>
                <w:rFonts w:ascii="仿宋_GB2312" w:hAnsi="宋体" w:eastAsia="仿宋_GB2312"/>
                <w:color w:val="000000"/>
                <w:sz w:val="18"/>
                <w:szCs w:val="18"/>
              </w:rPr>
            </w:pPr>
          </w:p>
        </w:tc>
        <w:tc>
          <w:tcPr>
            <w:tcW w:w="1245"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915"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辛置劳保所</w:t>
            </w:r>
          </w:p>
        </w:tc>
        <w:tc>
          <w:tcPr>
            <w:tcW w:w="117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 </w:t>
            </w:r>
          </w:p>
          <w:p>
            <w:pPr>
              <w:rPr>
                <w:rFonts w:hint="default"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val="en-US" w:eastAsia="zh-CN"/>
              </w:rPr>
              <w:t>政务</w:t>
            </w:r>
            <w:r>
              <w:rPr>
                <w:rFonts w:hint="eastAsia" w:ascii="仿宋_GB2312" w:hAnsi="宋体" w:eastAsia="仿宋_GB2312"/>
                <w:color w:val="000000"/>
                <w:sz w:val="18"/>
                <w:szCs w:val="18"/>
              </w:rPr>
              <w:t>大厅</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val="en-US" w:eastAsia="zh-CN"/>
              </w:rPr>
              <w:t>村公示栏</w:t>
            </w:r>
          </w:p>
        </w:tc>
        <w:tc>
          <w:tcPr>
            <w:tcW w:w="825"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5"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5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5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45"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40" w:type="dxa"/>
            <w:noWrap w:val="0"/>
            <w:vAlign w:val="center"/>
          </w:tcPr>
          <w:p>
            <w:pPr>
              <w:jc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15</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对就业困难人员（含建档立卡贫困劳动力）实施就业援助</w:t>
            </w:r>
          </w:p>
        </w:tc>
        <w:tc>
          <w:tcPr>
            <w:tcW w:w="104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求职创业补贴申领</w:t>
            </w:r>
          </w:p>
        </w:tc>
        <w:tc>
          <w:tcPr>
            <w:tcW w:w="207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395"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《政府信息公开条例》、《就业促进法》、《人力资源市场暂行条例》</w:t>
            </w:r>
          </w:p>
        </w:tc>
        <w:tc>
          <w:tcPr>
            <w:tcW w:w="1245"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915"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辛置劳保所</w:t>
            </w:r>
          </w:p>
        </w:tc>
        <w:tc>
          <w:tcPr>
            <w:tcW w:w="117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 </w:t>
            </w:r>
          </w:p>
          <w:p>
            <w:pPr>
              <w:rPr>
                <w:rFonts w:hint="default"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val="en-US" w:eastAsia="zh-CN"/>
              </w:rPr>
              <w:t>政务</w:t>
            </w:r>
            <w:r>
              <w:rPr>
                <w:rFonts w:hint="eastAsia" w:ascii="仿宋_GB2312" w:hAnsi="宋体" w:eastAsia="仿宋_GB2312"/>
                <w:color w:val="000000"/>
                <w:sz w:val="18"/>
                <w:szCs w:val="18"/>
              </w:rPr>
              <w:t>大厅</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val="en-US" w:eastAsia="zh-CN"/>
              </w:rPr>
              <w:t>村公示栏</w:t>
            </w:r>
          </w:p>
        </w:tc>
        <w:tc>
          <w:tcPr>
            <w:tcW w:w="825"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5"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5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5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45"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40" w:type="dxa"/>
            <w:noWrap w:val="0"/>
            <w:vAlign w:val="center"/>
          </w:tcPr>
          <w:p>
            <w:pPr>
              <w:jc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16</w:t>
            </w:r>
          </w:p>
        </w:tc>
        <w:tc>
          <w:tcPr>
            <w:tcW w:w="720" w:type="dxa"/>
            <w:vMerge w:val="continue"/>
            <w:noWrap w:val="0"/>
            <w:vAlign w:val="center"/>
          </w:tcPr>
          <w:p>
            <w:pPr>
              <w:rPr>
                <w:rFonts w:ascii="仿宋_GB2312" w:hAnsi="宋体" w:eastAsia="仿宋_GB2312"/>
                <w:color w:val="000000"/>
                <w:sz w:val="18"/>
                <w:szCs w:val="18"/>
              </w:rPr>
            </w:pPr>
          </w:p>
        </w:tc>
        <w:tc>
          <w:tcPr>
            <w:tcW w:w="104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吸纳贫困劳动力就业奖补申领</w:t>
            </w:r>
          </w:p>
        </w:tc>
        <w:tc>
          <w:tcPr>
            <w:tcW w:w="207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395" w:type="dxa"/>
            <w:vMerge w:val="continue"/>
            <w:noWrap w:val="0"/>
            <w:vAlign w:val="center"/>
          </w:tcPr>
          <w:p>
            <w:pPr>
              <w:rPr>
                <w:rFonts w:ascii="仿宋_GB2312" w:hAnsi="宋体" w:eastAsia="仿宋_GB2312"/>
                <w:color w:val="000000"/>
                <w:sz w:val="18"/>
                <w:szCs w:val="18"/>
              </w:rPr>
            </w:pPr>
          </w:p>
        </w:tc>
        <w:tc>
          <w:tcPr>
            <w:tcW w:w="1245"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915"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辛置劳保所</w:t>
            </w:r>
          </w:p>
        </w:tc>
        <w:tc>
          <w:tcPr>
            <w:tcW w:w="117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 </w:t>
            </w:r>
          </w:p>
          <w:p>
            <w:pPr>
              <w:rPr>
                <w:rFonts w:hint="default"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val="en-US" w:eastAsia="zh-CN"/>
              </w:rPr>
              <w:t>政务</w:t>
            </w:r>
            <w:r>
              <w:rPr>
                <w:rFonts w:hint="eastAsia" w:ascii="仿宋_GB2312" w:hAnsi="宋体" w:eastAsia="仿宋_GB2312"/>
                <w:color w:val="000000"/>
                <w:sz w:val="18"/>
                <w:szCs w:val="18"/>
              </w:rPr>
              <w:t>大厅</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val="en-US" w:eastAsia="zh-CN"/>
              </w:rPr>
              <w:t>村公示栏</w:t>
            </w:r>
          </w:p>
        </w:tc>
        <w:tc>
          <w:tcPr>
            <w:tcW w:w="825"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5"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5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5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45"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40" w:type="dxa"/>
            <w:noWrap w:val="0"/>
            <w:vAlign w:val="center"/>
          </w:tcPr>
          <w:p>
            <w:pPr>
              <w:jc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17</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高校毕业生就业服务</w:t>
            </w:r>
          </w:p>
        </w:tc>
        <w:tc>
          <w:tcPr>
            <w:tcW w:w="104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高等学校等毕业生接收手续办理</w:t>
            </w:r>
          </w:p>
        </w:tc>
        <w:tc>
          <w:tcPr>
            <w:tcW w:w="207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395" w:type="dxa"/>
            <w:vMerge w:val="continue"/>
            <w:noWrap w:val="0"/>
            <w:vAlign w:val="center"/>
          </w:tcPr>
          <w:p>
            <w:pPr>
              <w:rPr>
                <w:rFonts w:ascii="仿宋_GB2312" w:hAnsi="宋体" w:eastAsia="仿宋_GB2312"/>
                <w:color w:val="000000"/>
                <w:sz w:val="18"/>
                <w:szCs w:val="18"/>
              </w:rPr>
            </w:pPr>
          </w:p>
        </w:tc>
        <w:tc>
          <w:tcPr>
            <w:tcW w:w="1245"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915"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辛置劳保所</w:t>
            </w:r>
          </w:p>
        </w:tc>
        <w:tc>
          <w:tcPr>
            <w:tcW w:w="117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 </w:t>
            </w:r>
          </w:p>
          <w:p>
            <w:pPr>
              <w:rPr>
                <w:rFonts w:hint="default"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val="en-US" w:eastAsia="zh-CN"/>
              </w:rPr>
              <w:t>政务</w:t>
            </w:r>
            <w:r>
              <w:rPr>
                <w:rFonts w:hint="eastAsia" w:ascii="仿宋_GB2312" w:hAnsi="宋体" w:eastAsia="仿宋_GB2312"/>
                <w:color w:val="000000"/>
                <w:sz w:val="18"/>
                <w:szCs w:val="18"/>
              </w:rPr>
              <w:t>大厅</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val="en-US" w:eastAsia="zh-CN"/>
              </w:rPr>
              <w:t>村公示栏</w:t>
            </w:r>
          </w:p>
        </w:tc>
        <w:tc>
          <w:tcPr>
            <w:tcW w:w="825"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5"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5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5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45"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40" w:type="dxa"/>
            <w:noWrap w:val="0"/>
            <w:vAlign w:val="center"/>
          </w:tcPr>
          <w:p>
            <w:pPr>
              <w:jc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18</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高校毕业生就业服务</w:t>
            </w:r>
          </w:p>
        </w:tc>
        <w:tc>
          <w:tcPr>
            <w:tcW w:w="104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就业见习补贴申领</w:t>
            </w:r>
          </w:p>
        </w:tc>
        <w:tc>
          <w:tcPr>
            <w:tcW w:w="207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395"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《政府信息公开条例》、《就业促进法》、《人力资源市场暂行条例》</w:t>
            </w:r>
          </w:p>
        </w:tc>
        <w:tc>
          <w:tcPr>
            <w:tcW w:w="1245"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915"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辛置劳保所</w:t>
            </w:r>
          </w:p>
        </w:tc>
        <w:tc>
          <w:tcPr>
            <w:tcW w:w="117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 </w:t>
            </w:r>
          </w:p>
          <w:p>
            <w:pPr>
              <w:rPr>
                <w:rFonts w:hint="default"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val="en-US" w:eastAsia="zh-CN"/>
              </w:rPr>
              <w:t>政务</w:t>
            </w:r>
            <w:r>
              <w:rPr>
                <w:rFonts w:hint="eastAsia" w:ascii="仿宋_GB2312" w:hAnsi="宋体" w:eastAsia="仿宋_GB2312"/>
                <w:color w:val="000000"/>
                <w:sz w:val="18"/>
                <w:szCs w:val="18"/>
              </w:rPr>
              <w:t>大厅</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val="en-US" w:eastAsia="zh-CN"/>
              </w:rPr>
              <w:t>村公示栏</w:t>
            </w:r>
          </w:p>
        </w:tc>
        <w:tc>
          <w:tcPr>
            <w:tcW w:w="825"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5"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5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5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45"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40" w:type="dxa"/>
            <w:noWrap w:val="0"/>
            <w:vAlign w:val="center"/>
          </w:tcPr>
          <w:p>
            <w:pPr>
              <w:jc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19</w:t>
            </w:r>
          </w:p>
        </w:tc>
        <w:tc>
          <w:tcPr>
            <w:tcW w:w="720" w:type="dxa"/>
            <w:vMerge w:val="continue"/>
            <w:noWrap w:val="0"/>
            <w:vAlign w:val="center"/>
          </w:tcPr>
          <w:p>
            <w:pPr>
              <w:jc w:val="center"/>
              <w:rPr>
                <w:rFonts w:ascii="仿宋_GB2312" w:hAnsi="宋体" w:eastAsia="仿宋_GB2312"/>
                <w:color w:val="000000"/>
                <w:sz w:val="18"/>
                <w:szCs w:val="18"/>
              </w:rPr>
            </w:pPr>
          </w:p>
        </w:tc>
        <w:tc>
          <w:tcPr>
            <w:tcW w:w="104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求职创业补贴申领</w:t>
            </w:r>
          </w:p>
        </w:tc>
        <w:tc>
          <w:tcPr>
            <w:tcW w:w="207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395" w:type="dxa"/>
            <w:vMerge w:val="continue"/>
            <w:noWrap w:val="0"/>
            <w:vAlign w:val="center"/>
          </w:tcPr>
          <w:p>
            <w:pPr>
              <w:rPr>
                <w:rFonts w:ascii="仿宋_GB2312" w:hAnsi="宋体" w:eastAsia="仿宋_GB2312"/>
                <w:color w:val="000000"/>
                <w:sz w:val="18"/>
                <w:szCs w:val="18"/>
              </w:rPr>
            </w:pPr>
          </w:p>
        </w:tc>
        <w:tc>
          <w:tcPr>
            <w:tcW w:w="1245"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915"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市人社局</w:t>
            </w:r>
          </w:p>
        </w:tc>
        <w:tc>
          <w:tcPr>
            <w:tcW w:w="117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 </w:t>
            </w:r>
          </w:p>
          <w:p>
            <w:pPr>
              <w:rPr>
                <w:rFonts w:hint="default"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val="en-US" w:eastAsia="zh-CN"/>
              </w:rPr>
              <w:t>政务</w:t>
            </w:r>
            <w:r>
              <w:rPr>
                <w:rFonts w:hint="eastAsia" w:ascii="仿宋_GB2312" w:hAnsi="宋体" w:eastAsia="仿宋_GB2312"/>
                <w:color w:val="000000"/>
                <w:sz w:val="18"/>
                <w:szCs w:val="18"/>
              </w:rPr>
              <w:t>大厅</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val="en-US" w:eastAsia="zh-CN"/>
              </w:rPr>
              <w:t>村公示栏</w:t>
            </w:r>
          </w:p>
        </w:tc>
        <w:tc>
          <w:tcPr>
            <w:tcW w:w="825"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5"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5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5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45"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40" w:type="dxa"/>
            <w:noWrap w:val="0"/>
            <w:vAlign w:val="center"/>
          </w:tcPr>
          <w:p>
            <w:pPr>
              <w:jc w:val="center"/>
              <w:rPr>
                <w:rFonts w:hint="eastAsia" w:ascii="仿宋_GB2312" w:hAnsi="宋体" w:eastAsia="仿宋_GB2312"/>
                <w:color w:val="000000"/>
                <w:sz w:val="18"/>
                <w:szCs w:val="18"/>
              </w:rPr>
            </w:pPr>
          </w:p>
        </w:tc>
      </w:tr>
    </w:tbl>
    <w:p>
      <w:pPr>
        <w:jc w:val="center"/>
        <w:rPr>
          <w:rFonts w:ascii="Times New Roman" w:hAnsi="Times New Roman" w:eastAsia="方正小标宋_GBK"/>
          <w:sz w:val="28"/>
          <w:szCs w:val="28"/>
        </w:rPr>
      </w:pPr>
    </w:p>
    <w:p/>
    <w:p>
      <w:pPr>
        <w:numPr>
          <w:ilvl w:val="0"/>
          <w:numId w:val="0"/>
        </w:numPr>
        <w:jc w:val="both"/>
        <w:rPr>
          <w:rFonts w:hint="eastAsia"/>
          <w:b/>
          <w:bCs/>
          <w:sz w:val="20"/>
          <w:szCs w:val="20"/>
          <w:lang w:eastAsia="zh-CN"/>
        </w:rPr>
      </w:pPr>
    </w:p>
    <w:p>
      <w:pPr>
        <w:numPr>
          <w:ilvl w:val="0"/>
          <w:numId w:val="0"/>
        </w:numPr>
        <w:jc w:val="both"/>
        <w:rPr>
          <w:rFonts w:hint="eastAsia"/>
          <w:b/>
          <w:bCs/>
          <w:sz w:val="20"/>
          <w:szCs w:val="20"/>
          <w:lang w:eastAsia="zh-CN"/>
        </w:rPr>
      </w:pPr>
    </w:p>
    <w:p>
      <w:pPr>
        <w:numPr>
          <w:ilvl w:val="0"/>
          <w:numId w:val="0"/>
        </w:numPr>
        <w:jc w:val="both"/>
        <w:rPr>
          <w:rFonts w:hint="eastAsia"/>
          <w:b/>
          <w:bCs/>
          <w:sz w:val="20"/>
          <w:szCs w:val="20"/>
          <w:lang w:eastAsia="zh-CN"/>
        </w:rPr>
      </w:pPr>
    </w:p>
    <w:p>
      <w:pPr>
        <w:numPr>
          <w:ilvl w:val="0"/>
          <w:numId w:val="0"/>
        </w:numPr>
        <w:jc w:val="both"/>
        <w:rPr>
          <w:rFonts w:hint="eastAsia"/>
          <w:b/>
          <w:bCs/>
          <w:sz w:val="20"/>
          <w:szCs w:val="20"/>
          <w:lang w:eastAsia="zh-CN"/>
        </w:rPr>
      </w:pPr>
    </w:p>
    <w:p>
      <w:pPr>
        <w:numPr>
          <w:ilvl w:val="0"/>
          <w:numId w:val="0"/>
        </w:numPr>
        <w:jc w:val="both"/>
        <w:rPr>
          <w:rFonts w:hint="eastAsia"/>
          <w:b/>
          <w:bCs/>
          <w:sz w:val="20"/>
          <w:szCs w:val="20"/>
          <w:lang w:eastAsia="zh-CN"/>
        </w:rPr>
      </w:pPr>
    </w:p>
    <w:p>
      <w:pPr>
        <w:numPr>
          <w:ilvl w:val="0"/>
          <w:numId w:val="0"/>
        </w:numPr>
        <w:jc w:val="both"/>
        <w:rPr>
          <w:rFonts w:hint="eastAsia"/>
          <w:b/>
          <w:bCs/>
          <w:sz w:val="20"/>
          <w:szCs w:val="20"/>
          <w:lang w:eastAsia="zh-CN"/>
        </w:rPr>
      </w:pPr>
    </w:p>
    <w:p>
      <w:pPr>
        <w:numPr>
          <w:ilvl w:val="0"/>
          <w:numId w:val="0"/>
        </w:numPr>
        <w:jc w:val="both"/>
        <w:rPr>
          <w:rFonts w:hint="eastAsia"/>
          <w:b/>
          <w:bCs/>
          <w:sz w:val="20"/>
          <w:szCs w:val="20"/>
          <w:lang w:eastAsia="zh-CN"/>
        </w:rPr>
      </w:pPr>
    </w:p>
    <w:p>
      <w:pPr>
        <w:numPr>
          <w:ilvl w:val="0"/>
          <w:numId w:val="0"/>
        </w:numPr>
        <w:jc w:val="both"/>
        <w:rPr>
          <w:rFonts w:hint="eastAsia"/>
          <w:b/>
          <w:bCs/>
          <w:sz w:val="20"/>
          <w:szCs w:val="20"/>
          <w:lang w:eastAsia="zh-CN"/>
        </w:rPr>
      </w:pPr>
    </w:p>
    <w:p>
      <w:pPr>
        <w:numPr>
          <w:ilvl w:val="0"/>
          <w:numId w:val="0"/>
        </w:numPr>
        <w:jc w:val="both"/>
        <w:rPr>
          <w:rFonts w:hint="eastAsia"/>
          <w:b/>
          <w:bCs/>
          <w:sz w:val="20"/>
          <w:szCs w:val="20"/>
          <w:lang w:eastAsia="zh-CN"/>
        </w:rPr>
      </w:pPr>
    </w:p>
    <w:p>
      <w:pPr>
        <w:numPr>
          <w:ilvl w:val="0"/>
          <w:numId w:val="0"/>
        </w:numPr>
        <w:jc w:val="both"/>
        <w:rPr>
          <w:rFonts w:hint="eastAsia"/>
          <w:b/>
          <w:bCs/>
          <w:sz w:val="20"/>
          <w:szCs w:val="20"/>
          <w:lang w:eastAsia="zh-CN"/>
        </w:rPr>
      </w:pPr>
    </w:p>
    <w:p>
      <w:pPr>
        <w:numPr>
          <w:ilvl w:val="0"/>
          <w:numId w:val="0"/>
        </w:numPr>
        <w:jc w:val="both"/>
        <w:rPr>
          <w:rFonts w:hint="eastAsia"/>
          <w:b/>
          <w:bCs/>
          <w:sz w:val="20"/>
          <w:szCs w:val="20"/>
          <w:lang w:eastAsia="zh-CN"/>
        </w:rPr>
      </w:pPr>
    </w:p>
    <w:p>
      <w:pPr>
        <w:numPr>
          <w:ilvl w:val="0"/>
          <w:numId w:val="0"/>
        </w:numPr>
        <w:jc w:val="both"/>
        <w:rPr>
          <w:rFonts w:hint="eastAsia"/>
          <w:b/>
          <w:bCs/>
          <w:sz w:val="20"/>
          <w:szCs w:val="20"/>
          <w:lang w:eastAsia="zh-CN"/>
        </w:rPr>
      </w:pPr>
    </w:p>
    <w:p>
      <w:pPr>
        <w:numPr>
          <w:ilvl w:val="0"/>
          <w:numId w:val="0"/>
        </w:numPr>
        <w:jc w:val="both"/>
        <w:rPr>
          <w:rFonts w:hint="eastAsia"/>
          <w:b/>
          <w:bCs/>
          <w:sz w:val="20"/>
          <w:szCs w:val="20"/>
          <w:lang w:eastAsia="zh-CN"/>
        </w:rPr>
      </w:pPr>
    </w:p>
    <w:p>
      <w:pPr>
        <w:keepNext w:val="0"/>
        <w:keepLines w:val="0"/>
        <w:widowControl/>
        <w:suppressLineNumbers w:val="0"/>
        <w:jc w:val="center"/>
        <w:textAlignment w:val="center"/>
        <w:rPr>
          <w:rFonts w:hint="eastAsia" w:ascii="方正小标宋_GBK" w:hAnsi="方正小标宋_GBK" w:eastAsia="方正小标宋_GBK" w:cs="Times New Roman"/>
          <w:b/>
          <w:bCs/>
          <w:kern w:val="44"/>
          <w:sz w:val="30"/>
          <w:szCs w:val="44"/>
          <w:lang w:val="en-US" w:eastAsia="zh-CN" w:bidi="ar-SA"/>
        </w:rPr>
      </w:pPr>
      <w:r>
        <w:rPr>
          <w:rFonts w:hint="eastAsia" w:ascii="方正小标宋_GBK" w:hAnsi="方正小标宋_GBK" w:eastAsia="方正小标宋_GBK" w:cs="Times New Roman"/>
          <w:b/>
          <w:bCs/>
          <w:kern w:val="44"/>
          <w:sz w:val="30"/>
          <w:szCs w:val="44"/>
          <w:lang w:val="en-US" w:eastAsia="zh-CN" w:bidi="ar-SA"/>
        </w:rPr>
        <w:t>（十三）农业农村补贴领域基层政务公开标准目录</w:t>
      </w:r>
    </w:p>
    <w:tbl>
      <w:tblPr>
        <w:tblStyle w:val="5"/>
        <w:tblW w:w="12450" w:type="dxa"/>
        <w:tblInd w:w="0" w:type="dxa"/>
        <w:shd w:val="clear" w:color="auto" w:fill="auto"/>
        <w:tblLayout w:type="autofit"/>
        <w:tblCellMar>
          <w:top w:w="0" w:type="dxa"/>
          <w:left w:w="0" w:type="dxa"/>
          <w:bottom w:w="0" w:type="dxa"/>
          <w:right w:w="0" w:type="dxa"/>
        </w:tblCellMar>
      </w:tblPr>
      <w:tblGrid>
        <w:gridCol w:w="585"/>
        <w:gridCol w:w="675"/>
        <w:gridCol w:w="645"/>
        <w:gridCol w:w="1635"/>
        <w:gridCol w:w="2100"/>
        <w:gridCol w:w="1365"/>
        <w:gridCol w:w="780"/>
        <w:gridCol w:w="1035"/>
        <w:gridCol w:w="645"/>
        <w:gridCol w:w="645"/>
        <w:gridCol w:w="645"/>
        <w:gridCol w:w="570"/>
        <w:gridCol w:w="570"/>
        <w:gridCol w:w="555"/>
      </w:tblGrid>
      <w:tr>
        <w:tblPrEx>
          <w:shd w:val="clear" w:color="auto" w:fill="auto"/>
          <w:tblCellMar>
            <w:top w:w="0" w:type="dxa"/>
            <w:left w:w="0" w:type="dxa"/>
            <w:bottom w:w="0" w:type="dxa"/>
            <w:right w:w="0" w:type="dxa"/>
          </w:tblCellMar>
        </w:tblPrEx>
        <w:trPr>
          <w:trHeight w:val="270"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序号</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公开事项</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公开内容（要素）</w:t>
            </w:r>
          </w:p>
        </w:tc>
        <w:tc>
          <w:tcPr>
            <w:tcW w:w="21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公开依据</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公开时限</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公开主体</w:t>
            </w:r>
          </w:p>
        </w:tc>
        <w:tc>
          <w:tcPr>
            <w:tcW w:w="1035"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公开渠道和载体</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公开对象</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公开方式</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公开基层</w:t>
            </w:r>
          </w:p>
        </w:tc>
      </w:tr>
      <w:tr>
        <w:tblPrEx>
          <w:shd w:val="clear" w:color="auto" w:fill="auto"/>
          <w:tblCellMar>
            <w:top w:w="0" w:type="dxa"/>
            <w:left w:w="0" w:type="dxa"/>
            <w:bottom w:w="0" w:type="dxa"/>
            <w:right w:w="0" w:type="dxa"/>
          </w:tblCellMar>
        </w:tblPrEx>
        <w:trPr>
          <w:trHeight w:val="48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一级事项</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二级事项</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20"/>
                <w:szCs w:val="20"/>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20"/>
                <w:szCs w:val="20"/>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全社会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特点群体</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主动</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依申请</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乡级</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村级</w:t>
            </w:r>
          </w:p>
        </w:tc>
      </w:tr>
      <w:tr>
        <w:tblPrEx>
          <w:shd w:val="clear" w:color="auto" w:fill="auto"/>
          <w:tblCellMar>
            <w:top w:w="0" w:type="dxa"/>
            <w:left w:w="0" w:type="dxa"/>
            <w:bottom w:w="0" w:type="dxa"/>
            <w:right w:w="0" w:type="dxa"/>
          </w:tblCellMar>
        </w:tblPrEx>
        <w:trPr>
          <w:trHeight w:val="64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lang w:val="en-US" w:eastAsia="zh-CN"/>
              </w:rPr>
            </w:pPr>
            <w:r>
              <w:rPr>
                <w:rFonts w:hint="eastAsia" w:ascii="仿宋" w:hAnsi="仿宋" w:eastAsia="仿宋" w:cs="仿宋"/>
                <w:i w:val="0"/>
                <w:color w:val="000000"/>
                <w:sz w:val="20"/>
                <w:szCs w:val="20"/>
                <w:u w:val="none"/>
                <w:lang w:val="en-US" w:eastAsia="zh-CN"/>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农业生产发展资金</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耕地地力保护</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●政策依据；●申请指南：包括补贴对象、补贴范围、补贴标准、申请程序、申请材料、咨询电话、受理单位、办理时限、联系方式等；●补贴结果；●监督渠道：包括举报电话、地址等。</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《财政部农业农村部关于修订印发农业相关转移支付资金管理办法的通知》 (财(2020)10号)、《财政部农业部关于全面推开农业“三项补贴”改革工作的通知》(财农(2016)26号)、《山西省财政厅山西省农业厅&lt;关于印发农业生产发展资金管理实施细则&gt;的通知》(晋财农(2017) 92号)、《山西省财政厅山西省农业厅关于做好农业支持保护补贴资金工作的通知》(晋财农(2018) 72号)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自政府信息形成或者变更之日起20个工作日内。法律、法规对政府信息公开的期限另有规定的，从其规定。</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辛置镇人民政府</w:t>
            </w:r>
          </w:p>
        </w:tc>
        <w:tc>
          <w:tcPr>
            <w:tcW w:w="103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■政务服务中心</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 xml:space="preserve">■便民服务站 </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■入户/现场</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■村公示栏</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w:t>
            </w:r>
          </w:p>
        </w:tc>
      </w:tr>
    </w:tbl>
    <w:p>
      <w:pPr>
        <w:numPr>
          <w:ilvl w:val="0"/>
          <w:numId w:val="0"/>
        </w:numPr>
        <w:jc w:val="both"/>
        <w:rPr>
          <w:rFonts w:hint="eastAsia" w:ascii="仿宋" w:hAnsi="仿宋" w:eastAsia="仿宋" w:cs="仿宋"/>
          <w:b/>
          <w:bCs/>
          <w:sz w:val="20"/>
          <w:szCs w:val="20"/>
          <w:lang w:eastAsia="zh-CN"/>
        </w:rPr>
      </w:pPr>
    </w:p>
    <w:p>
      <w:pPr>
        <w:numPr>
          <w:ilvl w:val="0"/>
          <w:numId w:val="0"/>
        </w:numPr>
        <w:jc w:val="both"/>
        <w:rPr>
          <w:rFonts w:hint="eastAsia" w:ascii="仿宋" w:hAnsi="仿宋" w:eastAsia="仿宋" w:cs="仿宋"/>
          <w:b/>
          <w:bCs/>
          <w:sz w:val="20"/>
          <w:szCs w:val="20"/>
          <w:lang w:eastAsia="zh-CN"/>
        </w:rPr>
      </w:pPr>
    </w:p>
    <w:p>
      <w:pPr>
        <w:numPr>
          <w:ilvl w:val="0"/>
          <w:numId w:val="0"/>
        </w:numPr>
        <w:jc w:val="both"/>
        <w:rPr>
          <w:rFonts w:hint="eastAsia" w:ascii="仿宋" w:hAnsi="仿宋" w:eastAsia="仿宋" w:cs="仿宋"/>
          <w:b/>
          <w:bCs/>
          <w:sz w:val="20"/>
          <w:szCs w:val="20"/>
          <w:lang w:eastAsia="zh-CN"/>
        </w:rPr>
      </w:pPr>
    </w:p>
    <w:p>
      <w:pPr>
        <w:keepNext w:val="0"/>
        <w:keepLines w:val="0"/>
        <w:widowControl/>
        <w:suppressLineNumbers w:val="0"/>
        <w:jc w:val="center"/>
        <w:textAlignment w:val="center"/>
        <w:rPr>
          <w:rFonts w:hint="eastAsia" w:ascii="方正小标宋_GBK" w:hAnsi="方正小标宋_GBK" w:eastAsia="方正小标宋_GBK" w:cs="Times New Roman"/>
          <w:b/>
          <w:bCs/>
          <w:kern w:val="44"/>
          <w:sz w:val="30"/>
          <w:szCs w:val="44"/>
          <w:lang w:val="en-US" w:eastAsia="zh-CN" w:bidi="ar-SA"/>
        </w:rPr>
      </w:pPr>
      <w:r>
        <w:rPr>
          <w:rFonts w:hint="eastAsia" w:ascii="方正小标宋_GBK" w:hAnsi="方正小标宋_GBK" w:eastAsia="方正小标宋_GBK" w:cs="Times New Roman"/>
          <w:b/>
          <w:bCs/>
          <w:kern w:val="44"/>
          <w:sz w:val="30"/>
          <w:szCs w:val="44"/>
          <w:lang w:val="en-US" w:eastAsia="zh-CN" w:bidi="ar-SA"/>
        </w:rPr>
        <w:t>(十四)社会救助领域基层政务公开标准目录</w:t>
      </w:r>
    </w:p>
    <w:tbl>
      <w:tblPr>
        <w:tblStyle w:val="5"/>
        <w:tblpPr w:leftFromText="180" w:rightFromText="180" w:vertAnchor="text" w:horzAnchor="page" w:tblpX="1408" w:tblpY="431"/>
        <w:tblOverlap w:val="never"/>
        <w:tblW w:w="14193" w:type="dxa"/>
        <w:jc w:val="center"/>
        <w:tblLayout w:type="fixed"/>
        <w:tblCellMar>
          <w:top w:w="0" w:type="dxa"/>
          <w:left w:w="0" w:type="dxa"/>
          <w:bottom w:w="0" w:type="dxa"/>
          <w:right w:w="0" w:type="dxa"/>
        </w:tblCellMar>
      </w:tblPr>
      <w:tblGrid>
        <w:gridCol w:w="464"/>
        <w:gridCol w:w="511"/>
        <w:gridCol w:w="19"/>
        <w:gridCol w:w="530"/>
        <w:gridCol w:w="4738"/>
        <w:gridCol w:w="1725"/>
        <w:gridCol w:w="810"/>
        <w:gridCol w:w="810"/>
        <w:gridCol w:w="1320"/>
        <w:gridCol w:w="592"/>
        <w:gridCol w:w="574"/>
        <w:gridCol w:w="564"/>
        <w:gridCol w:w="550"/>
        <w:gridCol w:w="503"/>
        <w:gridCol w:w="483"/>
      </w:tblGrid>
      <w:tr>
        <w:tblPrEx>
          <w:tblCellMar>
            <w:top w:w="0" w:type="dxa"/>
            <w:left w:w="0" w:type="dxa"/>
            <w:bottom w:w="0" w:type="dxa"/>
            <w:right w:w="0" w:type="dxa"/>
          </w:tblCellMar>
        </w:tblPrEx>
        <w:trPr>
          <w:trHeight w:val="552" w:hRule="atLeast"/>
          <w:jc w:val="center"/>
        </w:trPr>
        <w:tc>
          <w:tcPr>
            <w:tcW w:w="46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序号</w:t>
            </w:r>
          </w:p>
        </w:tc>
        <w:tc>
          <w:tcPr>
            <w:tcW w:w="106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公开事项</w:t>
            </w:r>
          </w:p>
        </w:tc>
        <w:tc>
          <w:tcPr>
            <w:tcW w:w="473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公开内容</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(要素）</w:t>
            </w:r>
          </w:p>
        </w:tc>
        <w:tc>
          <w:tcPr>
            <w:tcW w:w="17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公开依据</w:t>
            </w:r>
          </w:p>
        </w:tc>
        <w:tc>
          <w:tcPr>
            <w:tcW w:w="8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公开</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时限</w:t>
            </w:r>
          </w:p>
        </w:tc>
        <w:tc>
          <w:tcPr>
            <w:tcW w:w="8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公开</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主体</w:t>
            </w:r>
          </w:p>
        </w:tc>
        <w:tc>
          <w:tcPr>
            <w:tcW w:w="13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公开渠道和载体</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color w:val="000000"/>
                <w:sz w:val="18"/>
                <w:szCs w:val="18"/>
                <w:u w:val="none"/>
              </w:rPr>
            </w:pPr>
          </w:p>
        </w:tc>
        <w:tc>
          <w:tcPr>
            <w:tcW w:w="11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公开对象</w:t>
            </w:r>
          </w:p>
        </w:tc>
        <w:tc>
          <w:tcPr>
            <w:tcW w:w="111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公开方式</w:t>
            </w:r>
          </w:p>
        </w:tc>
        <w:tc>
          <w:tcPr>
            <w:tcW w:w="9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公开层级</w:t>
            </w:r>
          </w:p>
        </w:tc>
      </w:tr>
      <w:tr>
        <w:tblPrEx>
          <w:tblCellMar>
            <w:top w:w="0" w:type="dxa"/>
            <w:left w:w="0" w:type="dxa"/>
            <w:bottom w:w="0" w:type="dxa"/>
            <w:right w:w="0" w:type="dxa"/>
          </w:tblCellMar>
        </w:tblPrEx>
        <w:trPr>
          <w:trHeight w:val="609" w:hRule="atLeast"/>
          <w:jc w:val="center"/>
        </w:trPr>
        <w:tc>
          <w:tcPr>
            <w:tcW w:w="46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黑体" w:hAnsi="黑体" w:eastAsia="黑体" w:cs="黑体"/>
                <w:i w:val="0"/>
                <w:color w:val="000000"/>
                <w:sz w:val="18"/>
                <w:szCs w:val="18"/>
                <w:u w:val="none"/>
              </w:rPr>
            </w:pPr>
          </w:p>
        </w:tc>
        <w:tc>
          <w:tcPr>
            <w:tcW w:w="5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一级事项</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二级事项</w:t>
            </w:r>
          </w:p>
        </w:tc>
        <w:tc>
          <w:tcPr>
            <w:tcW w:w="473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黑体" w:hAnsi="黑体" w:eastAsia="黑体" w:cs="黑体"/>
                <w:i w:val="0"/>
                <w:color w:val="000000"/>
                <w:sz w:val="18"/>
                <w:szCs w:val="18"/>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黑体" w:hAnsi="黑体" w:eastAsia="黑体" w:cs="黑体"/>
                <w:i w:val="0"/>
                <w:color w:val="000000"/>
                <w:sz w:val="18"/>
                <w:szCs w:val="18"/>
                <w:u w:val="none"/>
              </w:rPr>
            </w:pPr>
          </w:p>
        </w:tc>
        <w:tc>
          <w:tcPr>
            <w:tcW w:w="8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黑体" w:hAnsi="黑体" w:eastAsia="黑体" w:cs="黑体"/>
                <w:i w:val="0"/>
                <w:color w:val="000000"/>
                <w:sz w:val="18"/>
                <w:szCs w:val="18"/>
                <w:u w:val="none"/>
              </w:rPr>
            </w:pPr>
          </w:p>
        </w:tc>
        <w:tc>
          <w:tcPr>
            <w:tcW w:w="8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黑体" w:hAnsi="黑体" w:eastAsia="黑体" w:cs="黑体"/>
                <w:i w:val="0"/>
                <w:color w:val="000000"/>
                <w:sz w:val="18"/>
                <w:szCs w:val="18"/>
                <w:u w:val="none"/>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黑体" w:hAnsi="黑体" w:eastAsia="黑体" w:cs="黑体"/>
                <w:i w:val="0"/>
                <w:color w:val="000000"/>
                <w:sz w:val="18"/>
                <w:szCs w:val="18"/>
                <w:u w:val="none"/>
              </w:rPr>
            </w:pPr>
          </w:p>
        </w:tc>
        <w:tc>
          <w:tcPr>
            <w:tcW w:w="5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全</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社会</w:t>
            </w:r>
          </w:p>
        </w:tc>
        <w:tc>
          <w:tcPr>
            <w:tcW w:w="5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特定</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群体</w:t>
            </w:r>
          </w:p>
        </w:tc>
        <w:tc>
          <w:tcPr>
            <w:tcW w:w="5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主动</w:t>
            </w:r>
          </w:p>
        </w:tc>
        <w:tc>
          <w:tcPr>
            <w:tcW w:w="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依</w:t>
            </w:r>
            <w:r>
              <w:rPr>
                <w:rFonts w:hint="eastAsia" w:ascii="黑体" w:hAnsi="黑体" w:eastAsia="黑体" w:cs="黑体"/>
                <w:i w:val="0"/>
                <w:color w:val="000000"/>
                <w:kern w:val="0"/>
                <w:sz w:val="18"/>
                <w:szCs w:val="18"/>
                <w:u w:val="none"/>
                <w:lang w:val="en-US" w:eastAsia="zh-CN" w:bidi="ar"/>
              </w:rPr>
              <w:br w:type="textWrapping"/>
            </w:r>
            <w:r>
              <w:rPr>
                <w:rFonts w:hint="eastAsia" w:ascii="黑体" w:hAnsi="黑体" w:eastAsia="黑体" w:cs="黑体"/>
                <w:i w:val="0"/>
                <w:color w:val="000000"/>
                <w:kern w:val="0"/>
                <w:sz w:val="18"/>
                <w:szCs w:val="18"/>
                <w:u w:val="none"/>
                <w:lang w:val="en-US" w:eastAsia="zh-CN" w:bidi="ar"/>
              </w:rPr>
              <w:t>申请</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镇级</w:t>
            </w:r>
          </w:p>
        </w:tc>
        <w:tc>
          <w:tcPr>
            <w:tcW w:w="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村级</w:t>
            </w:r>
          </w:p>
        </w:tc>
      </w:tr>
      <w:tr>
        <w:tblPrEx>
          <w:tblCellMar>
            <w:top w:w="0" w:type="dxa"/>
            <w:left w:w="0" w:type="dxa"/>
            <w:bottom w:w="0" w:type="dxa"/>
            <w:right w:w="0" w:type="dxa"/>
          </w:tblCellMar>
        </w:tblPrEx>
        <w:trPr>
          <w:trHeight w:val="1490" w:hRule="atLeast"/>
          <w:jc w:val="center"/>
        </w:trPr>
        <w:tc>
          <w:tcPr>
            <w:tcW w:w="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w:t>
            </w:r>
          </w:p>
        </w:tc>
        <w:tc>
          <w:tcPr>
            <w:tcW w:w="530"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LrV"/>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综合业务</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政策法规文件</w:t>
            </w:r>
          </w:p>
        </w:tc>
        <w:tc>
          <w:tcPr>
            <w:tcW w:w="4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Chars="100"/>
              <w:jc w:val="left"/>
              <w:textAlignment w:val="center"/>
              <w:rPr>
                <w:rStyle w:val="13"/>
                <w:rFonts w:hint="eastAsia" w:ascii="仿宋" w:hAnsi="仿宋" w:eastAsia="仿宋" w:cs="仿宋"/>
                <w:sz w:val="18"/>
                <w:szCs w:val="18"/>
                <w:lang w:val="en-US" w:eastAsia="zh-CN" w:bidi="ar"/>
              </w:rPr>
            </w:pPr>
            <w:r>
              <w:rPr>
                <w:rFonts w:hint="eastAsia" w:ascii="仿宋" w:hAnsi="仿宋" w:eastAsia="仿宋" w:cs="仿宋"/>
                <w:i w:val="0"/>
                <w:color w:val="000000"/>
                <w:kern w:val="0"/>
                <w:sz w:val="18"/>
                <w:szCs w:val="18"/>
                <w:u w:val="none"/>
                <w:lang w:val="en-US" w:eastAsia="zh-CN" w:bidi="ar"/>
              </w:rPr>
              <w:t>l</w:t>
            </w:r>
            <w:r>
              <w:rPr>
                <w:rStyle w:val="13"/>
                <w:rFonts w:hint="eastAsia" w:ascii="仿宋" w:hAnsi="仿宋" w:eastAsia="仿宋" w:cs="仿宋"/>
                <w:sz w:val="18"/>
                <w:szCs w:val="18"/>
                <w:lang w:val="en-US" w:eastAsia="zh-CN" w:bidi="ar"/>
              </w:rPr>
              <w:t>《社会救助暂行办法》（国务院令第649号）</w:t>
            </w:r>
            <w:r>
              <w:rPr>
                <w:rFonts w:hint="eastAsia" w:ascii="仿宋" w:hAnsi="仿宋" w:eastAsia="仿宋" w:cs="仿宋"/>
                <w:i w:val="0"/>
                <w:color w:val="000000"/>
                <w:kern w:val="0"/>
                <w:sz w:val="18"/>
                <w:szCs w:val="18"/>
                <w:u w:val="none"/>
                <w:lang w:val="en-US" w:eastAsia="zh-CN" w:bidi="ar"/>
              </w:rPr>
              <w:br w:type="textWrapping"/>
            </w:r>
            <w:r>
              <w:rPr>
                <w:rStyle w:val="15"/>
                <w:rFonts w:hint="eastAsia" w:ascii="仿宋" w:hAnsi="仿宋" w:eastAsia="仿宋" w:cs="仿宋"/>
                <w:sz w:val="18"/>
                <w:szCs w:val="18"/>
                <w:lang w:val="en-US" w:eastAsia="zh-CN" w:bidi="ar"/>
              </w:rPr>
              <w:t>l</w:t>
            </w:r>
            <w:r>
              <w:rPr>
                <w:rStyle w:val="13"/>
                <w:rFonts w:hint="eastAsia" w:ascii="仿宋" w:hAnsi="仿宋" w:eastAsia="仿宋" w:cs="仿宋"/>
                <w:i w:val="0"/>
                <w:color w:val="000000"/>
                <w:sz w:val="18"/>
                <w:szCs w:val="18"/>
                <w:lang w:val="en-US" w:eastAsia="zh-CN" w:bidi="ar"/>
              </w:rPr>
              <w:t>山西省人民政府关于贯彻落实《社会救助暂行办法》的实施意见（晋政发〔2014〕35号）</w:t>
            </w:r>
            <w:r>
              <w:rPr>
                <w:rFonts w:hint="eastAsia" w:ascii="仿宋" w:hAnsi="仿宋" w:eastAsia="仿宋" w:cs="仿宋"/>
                <w:i w:val="0"/>
                <w:color w:val="000000"/>
                <w:kern w:val="0"/>
                <w:sz w:val="18"/>
                <w:szCs w:val="18"/>
                <w:u w:val="none"/>
                <w:lang w:val="en-US" w:eastAsia="zh-CN" w:bidi="ar"/>
              </w:rPr>
              <w:br w:type="textWrapping"/>
            </w:r>
            <w:r>
              <w:rPr>
                <w:rStyle w:val="15"/>
                <w:rFonts w:hint="eastAsia" w:ascii="仿宋" w:hAnsi="仿宋" w:eastAsia="仿宋" w:cs="仿宋"/>
                <w:sz w:val="18"/>
                <w:szCs w:val="18"/>
                <w:lang w:val="en-US" w:eastAsia="zh-CN" w:bidi="ar"/>
              </w:rPr>
              <w:t>l</w:t>
            </w:r>
            <w:r>
              <w:rPr>
                <w:rStyle w:val="13"/>
                <w:rFonts w:hint="eastAsia" w:ascii="仿宋" w:hAnsi="仿宋" w:eastAsia="仿宋" w:cs="仿宋"/>
                <w:sz w:val="18"/>
                <w:szCs w:val="18"/>
                <w:lang w:val="en-US" w:eastAsia="zh-CN" w:bidi="ar"/>
              </w:rPr>
              <w:t>市级政策法规文件</w:t>
            </w:r>
          </w:p>
          <w:p>
            <w:pPr>
              <w:keepNext w:val="0"/>
              <w:keepLines w:val="0"/>
              <w:pageBreakBefore w:val="0"/>
              <w:widowControl/>
              <w:suppressLineNumbers w:val="0"/>
              <w:kinsoku/>
              <w:wordWrap/>
              <w:overflowPunct/>
              <w:topLinePunct w:val="0"/>
              <w:autoSpaceDE/>
              <w:autoSpaceDN/>
              <w:bidi w:val="0"/>
              <w:adjustRightInd/>
              <w:snapToGrid/>
              <w:spacing w:line="240" w:lineRule="exact"/>
              <w:ind w:leftChars="100"/>
              <w:jc w:val="left"/>
              <w:textAlignment w:val="center"/>
              <w:rPr>
                <w:rStyle w:val="13"/>
                <w:rFonts w:hint="eastAsia" w:ascii="仿宋" w:hAnsi="仿宋" w:eastAsia="仿宋" w:cs="仿宋"/>
                <w:sz w:val="18"/>
                <w:szCs w:val="18"/>
                <w:lang w:val="en-US" w:eastAsia="zh-CN" w:bidi="ar"/>
              </w:rPr>
            </w:pP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18"/>
                <w:szCs w:val="18"/>
                <w:u w:val="none"/>
                <w:lang w:val="en-US"/>
              </w:rPr>
            </w:pPr>
            <w:r>
              <w:rPr>
                <w:rFonts w:hint="eastAsia" w:ascii="仿宋" w:hAnsi="仿宋" w:eastAsia="仿宋" w:cs="仿宋"/>
                <w:i w:val="0"/>
                <w:color w:val="000000"/>
                <w:kern w:val="0"/>
                <w:sz w:val="18"/>
                <w:szCs w:val="18"/>
                <w:u w:val="none"/>
                <w:lang w:val="en-US" w:eastAsia="zh-CN" w:bidi="ar"/>
              </w:rPr>
              <w:t>《信息公开条例》及相关规定</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制定或获取信息之日起10个工作日内</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辛置镇人民政府</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7"/>
              <w:spacing w:line="257" w:lineRule="exact"/>
              <w:ind w:left="103" w:right="0"/>
              <w:jc w:val="left"/>
              <w:rPr>
                <w:rFonts w:hint="eastAsia" w:ascii="仿宋" w:hAnsi="仿宋" w:eastAsia="仿宋" w:cs="仿宋"/>
                <w:sz w:val="18"/>
                <w:szCs w:val="18"/>
              </w:rPr>
            </w:pPr>
            <w:r>
              <w:rPr>
                <w:rFonts w:hint="eastAsia" w:ascii="仿宋" w:hAnsi="仿宋" w:eastAsia="仿宋" w:cs="仿宋"/>
                <w:sz w:val="18"/>
                <w:szCs w:val="18"/>
              </w:rPr>
              <w:t>■便民服务中心</w:t>
            </w:r>
          </w:p>
          <w:p>
            <w:pPr>
              <w:pStyle w:val="17"/>
              <w:spacing w:before="50" w:line="240" w:lineRule="auto"/>
              <w:ind w:left="103" w:right="0"/>
              <w:jc w:val="left"/>
              <w:rPr>
                <w:rFonts w:hint="eastAsia" w:ascii="仿宋" w:hAnsi="仿宋" w:eastAsia="仿宋" w:cs="仿宋"/>
                <w:sz w:val="18"/>
                <w:szCs w:val="18"/>
              </w:rPr>
            </w:pPr>
            <w:r>
              <w:rPr>
                <w:rFonts w:hint="eastAsia" w:ascii="仿宋" w:hAnsi="仿宋" w:eastAsia="仿宋" w:cs="仿宋"/>
                <w:sz w:val="18"/>
                <w:szCs w:val="18"/>
              </w:rPr>
              <w:t>■镇公示栏</w:t>
            </w:r>
          </w:p>
          <w:p>
            <w:pPr>
              <w:pStyle w:val="17"/>
              <w:spacing w:before="50" w:line="240" w:lineRule="auto"/>
              <w:ind w:left="103" w:right="0"/>
              <w:jc w:val="left"/>
              <w:rPr>
                <w:rFonts w:hint="eastAsia" w:ascii="仿宋" w:hAnsi="仿宋" w:eastAsia="仿宋" w:cs="仿宋"/>
                <w:sz w:val="18"/>
                <w:szCs w:val="18"/>
              </w:rPr>
            </w:pPr>
            <w:r>
              <w:rPr>
                <w:rFonts w:hint="eastAsia" w:ascii="仿宋" w:hAnsi="仿宋" w:eastAsia="仿宋" w:cs="仿宋"/>
                <w:sz w:val="18"/>
                <w:szCs w:val="18"/>
              </w:rPr>
              <w:t>■村公示栏</w:t>
            </w:r>
          </w:p>
          <w:p>
            <w:pPr>
              <w:keepNext w:val="0"/>
              <w:keepLines w:val="0"/>
              <w:pageBreakBefore w:val="0"/>
              <w:widowControl/>
              <w:suppressLineNumbers w:val="0"/>
              <w:kinsoku/>
              <w:wordWrap/>
              <w:overflowPunct/>
              <w:topLinePunct w:val="0"/>
              <w:autoSpaceDE/>
              <w:autoSpaceDN/>
              <w:bidi w:val="0"/>
              <w:adjustRightInd/>
              <w:snapToGrid/>
              <w:spacing w:after="210" w:afterAutospacing="0" w:line="240" w:lineRule="exact"/>
              <w:ind w:leftChars="100"/>
              <w:jc w:val="left"/>
              <w:textAlignment w:val="center"/>
              <w:rPr>
                <w:rFonts w:hint="eastAsia" w:ascii="仿宋" w:hAnsi="仿宋" w:eastAsia="仿宋" w:cs="仿宋"/>
                <w:i w:val="0"/>
                <w:color w:val="000000"/>
                <w:sz w:val="18"/>
                <w:szCs w:val="18"/>
                <w:u w:val="none"/>
              </w:rPr>
            </w:pPr>
            <w:r>
              <w:rPr>
                <w:rFonts w:hint="eastAsia" w:ascii="仿宋" w:hAnsi="仿宋" w:eastAsia="仿宋" w:cs="仿宋"/>
                <w:sz w:val="18"/>
                <w:szCs w:val="18"/>
              </w:rPr>
              <w:t>■电子屏</w:t>
            </w:r>
          </w:p>
        </w:tc>
        <w:tc>
          <w:tcPr>
            <w:tcW w:w="5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5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i w:val="0"/>
                <w:color w:val="000000"/>
                <w:sz w:val="18"/>
                <w:szCs w:val="18"/>
                <w:u w:val="none"/>
              </w:rPr>
            </w:pPr>
          </w:p>
        </w:tc>
        <w:tc>
          <w:tcPr>
            <w:tcW w:w="5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i w:val="0"/>
                <w:color w:val="000000"/>
                <w:sz w:val="18"/>
                <w:szCs w:val="18"/>
                <w:u w:val="none"/>
              </w:rPr>
            </w:pP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967" w:hRule="atLeast"/>
          <w:jc w:val="center"/>
        </w:trPr>
        <w:tc>
          <w:tcPr>
            <w:tcW w:w="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w:t>
            </w:r>
          </w:p>
        </w:tc>
        <w:tc>
          <w:tcPr>
            <w:tcW w:w="53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i w:val="0"/>
                <w:color w:val="000000"/>
                <w:sz w:val="18"/>
                <w:szCs w:val="18"/>
                <w:u w:val="none"/>
              </w:rPr>
            </w:pP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监督检查</w:t>
            </w:r>
          </w:p>
        </w:tc>
        <w:tc>
          <w:tcPr>
            <w:tcW w:w="4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Chars="100"/>
              <w:jc w:val="left"/>
              <w:textAlignment w:val="center"/>
              <w:rPr>
                <w:rFonts w:hint="eastAsia" w:ascii="仿宋" w:hAnsi="仿宋" w:eastAsia="仿宋" w:cs="仿宋"/>
                <w:i w:val="0"/>
                <w:color w:val="000000"/>
                <w:sz w:val="18"/>
                <w:szCs w:val="18"/>
                <w:u w:val="none"/>
                <w:lang w:val="en-US"/>
              </w:rPr>
            </w:pPr>
            <w:r>
              <w:rPr>
                <w:rFonts w:hint="eastAsia" w:ascii="仿宋" w:hAnsi="仿宋" w:eastAsia="仿宋" w:cs="仿宋"/>
                <w:i w:val="0"/>
                <w:color w:val="000000"/>
                <w:kern w:val="0"/>
                <w:sz w:val="18"/>
                <w:szCs w:val="18"/>
                <w:u w:val="none"/>
                <w:lang w:val="en-US" w:eastAsia="zh-CN" w:bidi="ar"/>
              </w:rPr>
              <w:t>l</w:t>
            </w:r>
            <w:r>
              <w:rPr>
                <w:rStyle w:val="13"/>
                <w:rFonts w:hint="eastAsia" w:ascii="仿宋" w:hAnsi="仿宋" w:eastAsia="仿宋" w:cs="仿宋"/>
                <w:sz w:val="18"/>
                <w:szCs w:val="18"/>
                <w:lang w:val="en-US" w:eastAsia="zh-CN" w:bidi="ar"/>
              </w:rPr>
              <w:t>社会救助信访通讯地址;辛置镇人民政府</w:t>
            </w:r>
            <w:r>
              <w:rPr>
                <w:rFonts w:hint="eastAsia" w:ascii="仿宋" w:hAnsi="仿宋" w:eastAsia="仿宋" w:cs="仿宋"/>
                <w:i w:val="0"/>
                <w:color w:val="000000"/>
                <w:kern w:val="0"/>
                <w:sz w:val="18"/>
                <w:szCs w:val="18"/>
                <w:u w:val="none"/>
                <w:lang w:val="en-US" w:eastAsia="zh-CN" w:bidi="ar"/>
              </w:rPr>
              <w:br w:type="textWrapping"/>
            </w:r>
            <w:r>
              <w:rPr>
                <w:rStyle w:val="15"/>
                <w:rFonts w:hint="eastAsia" w:ascii="仿宋" w:hAnsi="仿宋" w:eastAsia="仿宋" w:cs="仿宋"/>
                <w:sz w:val="18"/>
                <w:szCs w:val="18"/>
                <w:lang w:val="en-US" w:eastAsia="zh-CN" w:bidi="ar"/>
              </w:rPr>
              <w:t>l</w:t>
            </w:r>
            <w:r>
              <w:rPr>
                <w:rStyle w:val="13"/>
                <w:rFonts w:hint="eastAsia" w:ascii="仿宋" w:hAnsi="仿宋" w:eastAsia="仿宋" w:cs="仿宋"/>
                <w:sz w:val="18"/>
                <w:szCs w:val="18"/>
                <w:lang w:val="en-US" w:eastAsia="zh-CN" w:bidi="ar"/>
              </w:rPr>
              <w:t>社会救助投诉举报电话：0357-5685988</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《信息公开条例》及相关规定</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制定或获取信息之日起10个工作日内</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辛置镇人民政府</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7"/>
              <w:spacing w:line="257" w:lineRule="exact"/>
              <w:ind w:left="103" w:right="0"/>
              <w:jc w:val="left"/>
              <w:rPr>
                <w:rFonts w:hint="eastAsia" w:ascii="仿宋" w:hAnsi="仿宋" w:eastAsia="仿宋" w:cs="仿宋"/>
                <w:sz w:val="18"/>
                <w:szCs w:val="18"/>
              </w:rPr>
            </w:pPr>
            <w:r>
              <w:rPr>
                <w:rStyle w:val="9"/>
                <w:rFonts w:hint="eastAsia" w:ascii="仿宋" w:hAnsi="仿宋" w:eastAsia="仿宋" w:cs="仿宋"/>
                <w:sz w:val="18"/>
                <w:szCs w:val="18"/>
                <w:lang w:val="en-US" w:eastAsia="zh-CN" w:bidi="ar"/>
              </w:rPr>
              <w:br w:type="textWrapping"/>
            </w:r>
            <w:r>
              <w:rPr>
                <w:rStyle w:val="9"/>
                <w:rFonts w:hint="eastAsia" w:ascii="仿宋" w:hAnsi="仿宋" w:eastAsia="仿宋" w:cs="仿宋"/>
                <w:sz w:val="18"/>
                <w:szCs w:val="18"/>
                <w:lang w:val="en-US" w:eastAsia="zh-CN" w:bidi="ar"/>
              </w:rPr>
              <w:t xml:space="preserve">  </w:t>
            </w:r>
            <w:r>
              <w:rPr>
                <w:rStyle w:val="9"/>
                <w:rFonts w:hint="eastAsia" w:ascii="仿宋" w:hAnsi="仿宋" w:eastAsia="仿宋" w:cs="仿宋"/>
                <w:sz w:val="18"/>
                <w:szCs w:val="18"/>
                <w:lang w:val="en-US" w:eastAsia="zh-CN" w:bidi="ar"/>
              </w:rPr>
              <w:br w:type="textWrapping"/>
            </w:r>
            <w:r>
              <w:rPr>
                <w:rFonts w:hint="eastAsia" w:ascii="仿宋" w:hAnsi="仿宋" w:eastAsia="仿宋" w:cs="仿宋"/>
                <w:sz w:val="18"/>
                <w:szCs w:val="18"/>
              </w:rPr>
              <w:t>■便民服务中心</w:t>
            </w:r>
          </w:p>
          <w:p>
            <w:pPr>
              <w:pStyle w:val="17"/>
              <w:spacing w:before="50" w:line="240" w:lineRule="auto"/>
              <w:ind w:left="103" w:right="0"/>
              <w:jc w:val="left"/>
              <w:rPr>
                <w:rFonts w:hint="eastAsia" w:ascii="仿宋" w:hAnsi="仿宋" w:eastAsia="仿宋" w:cs="仿宋"/>
                <w:sz w:val="18"/>
                <w:szCs w:val="18"/>
              </w:rPr>
            </w:pPr>
            <w:r>
              <w:rPr>
                <w:rFonts w:hint="eastAsia" w:ascii="仿宋" w:hAnsi="仿宋" w:eastAsia="仿宋" w:cs="仿宋"/>
                <w:sz w:val="18"/>
                <w:szCs w:val="18"/>
              </w:rPr>
              <w:t>■镇公示栏</w:t>
            </w:r>
          </w:p>
          <w:p>
            <w:pPr>
              <w:pStyle w:val="17"/>
              <w:spacing w:before="50" w:line="240" w:lineRule="auto"/>
              <w:ind w:left="103" w:right="0"/>
              <w:jc w:val="left"/>
              <w:rPr>
                <w:rFonts w:hint="eastAsia" w:ascii="仿宋" w:hAnsi="仿宋" w:eastAsia="仿宋" w:cs="仿宋"/>
                <w:sz w:val="18"/>
                <w:szCs w:val="18"/>
              </w:rPr>
            </w:pPr>
            <w:r>
              <w:rPr>
                <w:rFonts w:hint="eastAsia" w:ascii="仿宋" w:hAnsi="仿宋" w:eastAsia="仿宋" w:cs="仿宋"/>
                <w:sz w:val="18"/>
                <w:szCs w:val="18"/>
              </w:rPr>
              <w:t>■村公示栏</w:t>
            </w:r>
          </w:p>
          <w:p>
            <w:pPr>
              <w:keepNext w:val="0"/>
              <w:keepLines w:val="0"/>
              <w:pageBreakBefore w:val="0"/>
              <w:widowControl/>
              <w:suppressLineNumbers w:val="0"/>
              <w:kinsoku/>
              <w:wordWrap/>
              <w:overflowPunct/>
              <w:topLinePunct w:val="0"/>
              <w:autoSpaceDE/>
              <w:autoSpaceDN/>
              <w:bidi w:val="0"/>
              <w:adjustRightInd/>
              <w:snapToGrid/>
              <w:spacing w:after="210" w:afterAutospacing="0" w:line="24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sz w:val="18"/>
                <w:szCs w:val="18"/>
              </w:rPr>
              <w:t>■电子屏</w:t>
            </w:r>
          </w:p>
        </w:tc>
        <w:tc>
          <w:tcPr>
            <w:tcW w:w="5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5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i w:val="0"/>
                <w:color w:val="000000"/>
                <w:sz w:val="18"/>
                <w:szCs w:val="18"/>
                <w:u w:val="none"/>
              </w:rPr>
            </w:pPr>
          </w:p>
        </w:tc>
        <w:tc>
          <w:tcPr>
            <w:tcW w:w="5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i w:val="0"/>
                <w:color w:val="000000"/>
                <w:sz w:val="18"/>
                <w:szCs w:val="18"/>
                <w:u w:val="none"/>
              </w:rPr>
            </w:pP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90" w:hRule="atLeast"/>
          <w:jc w:val="center"/>
        </w:trPr>
        <w:tc>
          <w:tcPr>
            <w:tcW w:w="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w:t>
            </w:r>
          </w:p>
        </w:tc>
        <w:tc>
          <w:tcPr>
            <w:tcW w:w="511" w:type="dxa"/>
            <w:vMerge w:val="restart"/>
            <w:tcBorders>
              <w:top w:val="single" w:color="000000" w:sz="4" w:space="0"/>
              <w:left w:val="single" w:color="000000" w:sz="4" w:space="0"/>
              <w:right w:val="single" w:color="000000" w:sz="4" w:space="0"/>
            </w:tcBorders>
            <w:noWrap/>
            <w:tcMar>
              <w:top w:w="15" w:type="dxa"/>
              <w:left w:w="15" w:type="dxa"/>
              <w:right w:w="15"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最低生活保障</w:t>
            </w:r>
          </w:p>
        </w:tc>
        <w:tc>
          <w:tcPr>
            <w:tcW w:w="54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政策法规文件</w:t>
            </w:r>
          </w:p>
        </w:tc>
        <w:tc>
          <w:tcPr>
            <w:tcW w:w="4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Chars="100"/>
              <w:jc w:val="left"/>
              <w:textAlignment w:val="center"/>
              <w:rPr>
                <w:rStyle w:val="13"/>
                <w:rFonts w:hint="eastAsia" w:ascii="仿宋" w:hAnsi="仿宋" w:eastAsia="仿宋" w:cs="仿宋"/>
                <w:sz w:val="18"/>
                <w:szCs w:val="18"/>
                <w:lang w:val="en-US" w:eastAsia="zh-CN" w:bidi="ar"/>
              </w:rPr>
            </w:pPr>
            <w:r>
              <w:rPr>
                <w:rFonts w:hint="eastAsia" w:ascii="仿宋" w:hAnsi="仿宋" w:eastAsia="仿宋" w:cs="仿宋"/>
                <w:i w:val="0"/>
                <w:color w:val="000000"/>
                <w:kern w:val="0"/>
                <w:sz w:val="18"/>
                <w:szCs w:val="18"/>
                <w:u w:val="none"/>
                <w:lang w:val="en-US" w:eastAsia="zh-CN" w:bidi="ar"/>
              </w:rPr>
              <w:t>l《国务院关于进一步加强和改进最低生活保障工作的意见》（国发〔2012〕45号）</w:t>
            </w:r>
            <w:r>
              <w:rPr>
                <w:rFonts w:hint="eastAsia" w:ascii="仿宋" w:hAnsi="仿宋" w:eastAsia="仿宋" w:cs="仿宋"/>
                <w:i w:val="0"/>
                <w:color w:val="000000"/>
                <w:kern w:val="0"/>
                <w:sz w:val="18"/>
                <w:szCs w:val="18"/>
                <w:u w:val="none"/>
                <w:lang w:val="en-US" w:eastAsia="zh-CN" w:bidi="ar"/>
              </w:rPr>
              <w:br w:type="textWrapping"/>
            </w:r>
            <w:r>
              <w:rPr>
                <w:rStyle w:val="15"/>
                <w:rFonts w:hint="eastAsia" w:ascii="仿宋" w:hAnsi="仿宋" w:eastAsia="仿宋" w:cs="仿宋"/>
                <w:sz w:val="18"/>
                <w:szCs w:val="18"/>
                <w:lang w:val="en-US" w:eastAsia="zh-CN" w:bidi="ar"/>
              </w:rPr>
              <w:t>l</w:t>
            </w:r>
            <w:r>
              <w:rPr>
                <w:rFonts w:hint="eastAsia" w:ascii="仿宋" w:hAnsi="仿宋" w:eastAsia="仿宋" w:cs="仿宋"/>
                <w:i w:val="0"/>
                <w:color w:val="000000"/>
                <w:kern w:val="0"/>
                <w:sz w:val="18"/>
                <w:szCs w:val="18"/>
                <w:u w:val="none"/>
                <w:lang w:val="en-US" w:eastAsia="zh-CN" w:bidi="ar"/>
              </w:rPr>
              <w:t>《最低生活保障审核审批办法（试行）》（民发〔2012〕220号）</w:t>
            </w:r>
            <w:r>
              <w:rPr>
                <w:rStyle w:val="15"/>
                <w:rFonts w:hint="eastAsia" w:ascii="仿宋" w:hAnsi="仿宋" w:eastAsia="仿宋" w:cs="仿宋"/>
                <w:sz w:val="18"/>
                <w:szCs w:val="18"/>
                <w:lang w:val="en-US" w:eastAsia="zh-CN" w:bidi="ar"/>
              </w:rPr>
              <w:br w:type="textWrapping"/>
            </w:r>
            <w:r>
              <w:rPr>
                <w:rStyle w:val="15"/>
                <w:rFonts w:hint="eastAsia" w:ascii="仿宋" w:hAnsi="仿宋" w:eastAsia="仿宋" w:cs="仿宋"/>
                <w:sz w:val="18"/>
                <w:szCs w:val="18"/>
                <w:lang w:val="en-US" w:eastAsia="zh-CN" w:bidi="ar"/>
              </w:rPr>
              <w:t>l</w:t>
            </w:r>
            <w:r>
              <w:rPr>
                <w:rFonts w:hint="eastAsia" w:ascii="仿宋" w:hAnsi="仿宋" w:eastAsia="仿宋" w:cs="仿宋"/>
                <w:i w:val="0"/>
                <w:color w:val="000000"/>
                <w:kern w:val="0"/>
                <w:sz w:val="18"/>
                <w:szCs w:val="18"/>
                <w:u w:val="none"/>
                <w:lang w:val="en-US" w:eastAsia="zh-CN" w:bidi="ar"/>
              </w:rPr>
              <w:t>《山西省最低生活保障审核审批办法（试行）》（晋民发〔2013〕72号）</w:t>
            </w:r>
            <w:r>
              <w:rPr>
                <w:rFonts w:hint="eastAsia" w:ascii="仿宋" w:hAnsi="仿宋" w:eastAsia="仿宋" w:cs="仿宋"/>
                <w:i w:val="0"/>
                <w:color w:val="000000"/>
                <w:kern w:val="0"/>
                <w:sz w:val="18"/>
                <w:szCs w:val="18"/>
                <w:u w:val="none"/>
                <w:lang w:val="en-US" w:eastAsia="zh-CN" w:bidi="ar"/>
              </w:rPr>
              <w:br w:type="textWrapping"/>
            </w:r>
            <w:r>
              <w:rPr>
                <w:rStyle w:val="15"/>
                <w:rFonts w:hint="eastAsia" w:ascii="仿宋" w:hAnsi="仿宋" w:eastAsia="仿宋" w:cs="仿宋"/>
                <w:sz w:val="18"/>
                <w:szCs w:val="18"/>
                <w:lang w:val="en-US" w:eastAsia="zh-CN" w:bidi="ar"/>
              </w:rPr>
              <w:t>l关于印发临汾市农村最低生活保障政策与扶贫开发政策有效衔接实施方案的通知（临政办发</w:t>
            </w:r>
            <w:r>
              <w:rPr>
                <w:rFonts w:hint="eastAsia" w:ascii="仿宋" w:hAnsi="仿宋" w:eastAsia="仿宋" w:cs="仿宋"/>
                <w:i w:val="0"/>
                <w:color w:val="000000"/>
                <w:kern w:val="0"/>
                <w:sz w:val="18"/>
                <w:szCs w:val="18"/>
                <w:u w:val="none"/>
                <w:lang w:val="en-US" w:eastAsia="zh-CN" w:bidi="ar"/>
              </w:rPr>
              <w:t>〔2017〕54号</w:t>
            </w:r>
            <w:r>
              <w:rPr>
                <w:rStyle w:val="15"/>
                <w:rFonts w:hint="eastAsia" w:ascii="仿宋" w:hAnsi="仿宋" w:eastAsia="仿宋" w:cs="仿宋"/>
                <w:sz w:val="18"/>
                <w:szCs w:val="18"/>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00" w:lineRule="exact"/>
              <w:ind w:leftChars="100"/>
              <w:jc w:val="left"/>
              <w:textAlignment w:val="center"/>
              <w:rPr>
                <w:rStyle w:val="15"/>
                <w:rFonts w:hint="eastAsia" w:ascii="仿宋" w:hAnsi="仿宋" w:eastAsia="仿宋" w:cs="仿宋"/>
                <w:sz w:val="18"/>
                <w:szCs w:val="18"/>
                <w:lang w:val="en-US" w:eastAsia="zh-CN" w:bidi="ar"/>
              </w:rPr>
            </w:pPr>
            <w:r>
              <w:rPr>
                <w:rStyle w:val="15"/>
                <w:rFonts w:hint="eastAsia" w:ascii="仿宋" w:hAnsi="仿宋" w:eastAsia="仿宋" w:cs="仿宋"/>
                <w:sz w:val="18"/>
                <w:szCs w:val="18"/>
                <w:lang w:val="en-US" w:eastAsia="zh-CN" w:bidi="ar"/>
              </w:rPr>
              <w:t>l关于印发霍州市农村最低生活保障制度与扶贫开发政策有效衔接实施方案的通知（霍政办发</w:t>
            </w:r>
            <w:r>
              <w:rPr>
                <w:rFonts w:hint="eastAsia" w:ascii="仿宋" w:hAnsi="仿宋" w:eastAsia="仿宋" w:cs="仿宋"/>
                <w:i w:val="0"/>
                <w:color w:val="000000"/>
                <w:kern w:val="0"/>
                <w:sz w:val="18"/>
                <w:szCs w:val="18"/>
                <w:u w:val="none"/>
                <w:lang w:val="en-US" w:eastAsia="zh-CN" w:bidi="ar"/>
              </w:rPr>
              <w:t>〔2017〕76号</w:t>
            </w:r>
            <w:r>
              <w:rPr>
                <w:rStyle w:val="15"/>
                <w:rFonts w:hint="eastAsia" w:ascii="仿宋" w:hAnsi="仿宋" w:eastAsia="仿宋" w:cs="仿宋"/>
                <w:sz w:val="18"/>
                <w:szCs w:val="18"/>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00" w:lineRule="exact"/>
              <w:ind w:leftChars="100"/>
              <w:jc w:val="left"/>
              <w:textAlignment w:val="center"/>
              <w:rPr>
                <w:rStyle w:val="15"/>
                <w:rFonts w:hint="eastAsia" w:ascii="仿宋" w:hAnsi="仿宋" w:eastAsia="仿宋" w:cs="仿宋"/>
                <w:sz w:val="18"/>
                <w:szCs w:val="18"/>
                <w:lang w:val="en-US" w:eastAsia="zh-CN" w:bidi="ar"/>
              </w:rPr>
            </w:pPr>
            <w:r>
              <w:rPr>
                <w:rStyle w:val="15"/>
                <w:rFonts w:hint="eastAsia" w:ascii="仿宋" w:hAnsi="仿宋" w:eastAsia="仿宋" w:cs="仿宋"/>
                <w:sz w:val="18"/>
                <w:szCs w:val="18"/>
                <w:lang w:val="en-US" w:eastAsia="zh-CN" w:bidi="ar"/>
              </w:rPr>
              <w:t>l关于印发霍州市城市居民最低生活保障实施细则的通知（霍政办发</w:t>
            </w:r>
            <w:r>
              <w:rPr>
                <w:rFonts w:hint="eastAsia" w:ascii="仿宋" w:hAnsi="仿宋" w:eastAsia="仿宋" w:cs="仿宋"/>
                <w:i w:val="0"/>
                <w:color w:val="000000"/>
                <w:kern w:val="0"/>
                <w:sz w:val="18"/>
                <w:szCs w:val="18"/>
                <w:u w:val="none"/>
                <w:lang w:val="en-US" w:eastAsia="zh-CN" w:bidi="ar"/>
              </w:rPr>
              <w:t>〔2009〕72号</w:t>
            </w:r>
            <w:r>
              <w:rPr>
                <w:rStyle w:val="15"/>
                <w:rFonts w:hint="eastAsia" w:ascii="仿宋" w:hAnsi="仿宋" w:eastAsia="仿宋" w:cs="仿宋"/>
                <w:sz w:val="18"/>
                <w:szCs w:val="18"/>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00" w:lineRule="exact"/>
              <w:ind w:leftChars="100"/>
              <w:jc w:val="left"/>
              <w:textAlignment w:val="center"/>
              <w:rPr>
                <w:rStyle w:val="15"/>
                <w:rFonts w:hint="eastAsia" w:ascii="仿宋" w:hAnsi="仿宋" w:eastAsia="仿宋" w:cs="仿宋"/>
                <w:sz w:val="18"/>
                <w:szCs w:val="1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00" w:lineRule="exact"/>
              <w:ind w:leftChars="100"/>
              <w:jc w:val="left"/>
              <w:textAlignment w:val="center"/>
              <w:rPr>
                <w:rStyle w:val="13"/>
                <w:rFonts w:hint="eastAsia" w:ascii="仿宋" w:hAnsi="仿宋" w:eastAsia="仿宋" w:cs="仿宋"/>
                <w:sz w:val="18"/>
                <w:szCs w:val="18"/>
                <w:lang w:val="en-US" w:eastAsia="zh-CN" w:bidi="ar"/>
              </w:rPr>
            </w:pP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Style w:val="13"/>
                <w:rFonts w:hint="eastAsia" w:ascii="仿宋" w:hAnsi="仿宋" w:eastAsia="仿宋" w:cs="仿宋"/>
                <w:i w:val="0"/>
                <w:color w:val="000000"/>
                <w:sz w:val="18"/>
                <w:szCs w:val="18"/>
                <w:lang w:val="en-US" w:eastAsia="zh-CN" w:bidi="ar"/>
              </w:rPr>
            </w:pPr>
            <w:r>
              <w:rPr>
                <w:rFonts w:hint="eastAsia" w:ascii="仿宋" w:hAnsi="仿宋" w:eastAsia="仿宋" w:cs="仿宋"/>
                <w:i w:val="0"/>
                <w:color w:val="000000"/>
                <w:kern w:val="0"/>
                <w:sz w:val="18"/>
                <w:szCs w:val="18"/>
                <w:u w:val="none"/>
                <w:lang w:val="en-US" w:eastAsia="zh-CN" w:bidi="ar"/>
              </w:rPr>
              <w:t>《信息公开条例》及相关规定</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3"/>
                <w:rFonts w:hint="eastAsia" w:ascii="仿宋" w:hAnsi="仿宋" w:eastAsia="仿宋" w:cs="仿宋"/>
                <w:i w:val="0"/>
                <w:color w:val="000000"/>
                <w:sz w:val="18"/>
                <w:szCs w:val="18"/>
                <w:lang w:val="en-US" w:eastAsia="zh-CN" w:bidi="ar"/>
              </w:rPr>
            </w:pPr>
            <w:r>
              <w:rPr>
                <w:rStyle w:val="13"/>
                <w:rFonts w:hint="eastAsia" w:ascii="仿宋" w:hAnsi="仿宋" w:eastAsia="仿宋" w:cs="仿宋"/>
                <w:i w:val="0"/>
                <w:color w:val="000000"/>
                <w:sz w:val="18"/>
                <w:szCs w:val="18"/>
                <w:lang w:val="en-US" w:eastAsia="zh-CN" w:bidi="ar"/>
              </w:rPr>
              <w:t>制定或获取信息之日起10个工作日内</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Style w:val="13"/>
                <w:rFonts w:hint="eastAsia" w:ascii="仿宋" w:hAnsi="仿宋" w:eastAsia="仿宋" w:cs="仿宋"/>
                <w:i w:val="0"/>
                <w:color w:val="000000"/>
                <w:sz w:val="18"/>
                <w:szCs w:val="18"/>
                <w:lang w:val="en-US" w:eastAsia="zh-CN" w:bidi="ar"/>
              </w:rPr>
            </w:pPr>
            <w:r>
              <w:rPr>
                <w:rStyle w:val="13"/>
                <w:rFonts w:hint="eastAsia" w:ascii="仿宋" w:hAnsi="仿宋" w:eastAsia="仿宋" w:cs="仿宋"/>
                <w:i w:val="0"/>
                <w:color w:val="000000"/>
                <w:sz w:val="18"/>
                <w:szCs w:val="18"/>
                <w:lang w:val="en-US" w:eastAsia="zh-CN" w:bidi="ar"/>
              </w:rPr>
              <w:t>辛置镇人民政府</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17"/>
              <w:spacing w:line="257" w:lineRule="exact"/>
              <w:ind w:left="103" w:right="0"/>
              <w:jc w:val="left"/>
              <w:rPr>
                <w:rFonts w:hint="eastAsia" w:ascii="仿宋" w:hAnsi="仿宋" w:eastAsia="仿宋" w:cs="仿宋"/>
                <w:sz w:val="18"/>
                <w:szCs w:val="18"/>
              </w:rPr>
            </w:pPr>
            <w:r>
              <w:rPr>
                <w:rFonts w:hint="eastAsia" w:ascii="仿宋" w:hAnsi="仿宋" w:eastAsia="仿宋" w:cs="仿宋"/>
                <w:sz w:val="18"/>
                <w:szCs w:val="18"/>
              </w:rPr>
              <w:t>■便民服务中心</w:t>
            </w:r>
          </w:p>
          <w:p>
            <w:pPr>
              <w:pStyle w:val="17"/>
              <w:spacing w:before="50" w:line="240" w:lineRule="auto"/>
              <w:ind w:left="103" w:right="0"/>
              <w:jc w:val="left"/>
              <w:rPr>
                <w:rFonts w:hint="eastAsia" w:ascii="仿宋" w:hAnsi="仿宋" w:eastAsia="仿宋" w:cs="仿宋"/>
                <w:sz w:val="18"/>
                <w:szCs w:val="18"/>
              </w:rPr>
            </w:pPr>
            <w:r>
              <w:rPr>
                <w:rFonts w:hint="eastAsia" w:ascii="仿宋" w:hAnsi="仿宋" w:eastAsia="仿宋" w:cs="仿宋"/>
                <w:sz w:val="18"/>
                <w:szCs w:val="18"/>
              </w:rPr>
              <w:t>■镇公示栏</w:t>
            </w:r>
          </w:p>
          <w:p>
            <w:pPr>
              <w:pStyle w:val="17"/>
              <w:spacing w:before="50" w:line="240" w:lineRule="auto"/>
              <w:ind w:left="103" w:right="0"/>
              <w:jc w:val="left"/>
              <w:rPr>
                <w:rFonts w:hint="eastAsia" w:ascii="仿宋" w:hAnsi="仿宋" w:eastAsia="仿宋" w:cs="仿宋"/>
                <w:sz w:val="18"/>
                <w:szCs w:val="18"/>
              </w:rPr>
            </w:pPr>
            <w:r>
              <w:rPr>
                <w:rFonts w:hint="eastAsia" w:ascii="仿宋" w:hAnsi="仿宋" w:eastAsia="仿宋" w:cs="仿宋"/>
                <w:sz w:val="18"/>
                <w:szCs w:val="18"/>
              </w:rPr>
              <w:t>■村公示栏</w:t>
            </w:r>
          </w:p>
          <w:p>
            <w:pPr>
              <w:keepNext w:val="0"/>
              <w:keepLines w:val="0"/>
              <w:pageBreakBefore w:val="0"/>
              <w:widowControl/>
              <w:suppressLineNumbers w:val="0"/>
              <w:kinsoku/>
              <w:wordWrap/>
              <w:overflowPunct/>
              <w:topLinePunct w:val="0"/>
              <w:autoSpaceDE/>
              <w:autoSpaceDN/>
              <w:bidi w:val="0"/>
              <w:adjustRightInd/>
              <w:snapToGrid/>
              <w:spacing w:after="210" w:afterAutospacing="0" w:line="200" w:lineRule="exact"/>
              <w:jc w:val="left"/>
              <w:textAlignment w:val="center"/>
              <w:rPr>
                <w:rFonts w:hint="eastAsia" w:ascii="仿宋" w:hAnsi="仿宋" w:eastAsia="仿宋" w:cs="仿宋"/>
                <w:i w:val="0"/>
                <w:color w:val="000000"/>
                <w:sz w:val="18"/>
                <w:szCs w:val="18"/>
                <w:u w:val="none"/>
              </w:rPr>
            </w:pPr>
            <w:r>
              <w:rPr>
                <w:rFonts w:hint="eastAsia" w:ascii="仿宋" w:hAnsi="仿宋" w:eastAsia="仿宋" w:cs="仿宋"/>
                <w:sz w:val="18"/>
                <w:szCs w:val="18"/>
              </w:rPr>
              <w:t>■电子屏</w:t>
            </w:r>
          </w:p>
        </w:tc>
        <w:tc>
          <w:tcPr>
            <w:tcW w:w="5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5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仿宋" w:hAnsi="仿宋" w:eastAsia="仿宋" w:cs="仿宋"/>
                <w:i w:val="0"/>
                <w:color w:val="000000"/>
                <w:sz w:val="18"/>
                <w:szCs w:val="18"/>
                <w:u w:val="none"/>
              </w:rPr>
            </w:pPr>
          </w:p>
        </w:tc>
        <w:tc>
          <w:tcPr>
            <w:tcW w:w="5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仿宋" w:hAnsi="仿宋" w:eastAsia="仿宋" w:cs="仿宋"/>
                <w:i w:val="0"/>
                <w:color w:val="000000"/>
                <w:sz w:val="18"/>
                <w:szCs w:val="18"/>
                <w:u w:val="none"/>
              </w:rPr>
            </w:pP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810" w:hRule="atLeast"/>
          <w:jc w:val="center"/>
        </w:trPr>
        <w:tc>
          <w:tcPr>
            <w:tcW w:w="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w:t>
            </w:r>
          </w:p>
        </w:tc>
        <w:tc>
          <w:tcPr>
            <w:tcW w:w="511" w:type="dxa"/>
            <w:vMerge w:val="continue"/>
            <w:tcBorders>
              <w:left w:val="single" w:color="000000" w:sz="4" w:space="0"/>
              <w:right w:val="single" w:color="000000" w:sz="4" w:space="0"/>
            </w:tcBorders>
            <w:noWrap/>
            <w:tcMar>
              <w:top w:w="15" w:type="dxa"/>
              <w:left w:w="15" w:type="dxa"/>
              <w:right w:w="15"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20"/>
                <w:szCs w:val="20"/>
                <w:u w:val="none"/>
              </w:rPr>
            </w:pPr>
          </w:p>
        </w:tc>
        <w:tc>
          <w:tcPr>
            <w:tcW w:w="54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办事指南</w:t>
            </w:r>
          </w:p>
        </w:tc>
        <w:tc>
          <w:tcPr>
            <w:tcW w:w="4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Chars="100"/>
              <w:jc w:val="left"/>
              <w:textAlignment w:val="center"/>
              <w:rPr>
                <w:rFonts w:hint="eastAsia" w:ascii="仿宋" w:hAnsi="仿宋" w:eastAsia="仿宋" w:cs="仿宋"/>
                <w:i w:val="0"/>
                <w:color w:val="000000"/>
                <w:sz w:val="20"/>
                <w:szCs w:val="20"/>
                <w:u w:val="none"/>
                <w:lang w:val="en-US"/>
              </w:rPr>
            </w:pPr>
            <w:r>
              <w:rPr>
                <w:rFonts w:hint="eastAsia" w:ascii="仿宋" w:hAnsi="仿宋" w:eastAsia="仿宋" w:cs="仿宋"/>
                <w:i w:val="0"/>
                <w:color w:val="000000"/>
                <w:kern w:val="0"/>
                <w:sz w:val="20"/>
                <w:szCs w:val="20"/>
                <w:u w:val="none"/>
                <w:lang w:val="en-US" w:eastAsia="zh-CN" w:bidi="ar"/>
              </w:rPr>
              <w:t>l</w:t>
            </w:r>
            <w:r>
              <w:rPr>
                <w:rStyle w:val="13"/>
                <w:rFonts w:hint="eastAsia" w:ascii="仿宋" w:hAnsi="仿宋" w:eastAsia="仿宋" w:cs="仿宋"/>
                <w:sz w:val="20"/>
                <w:szCs w:val="20"/>
                <w:lang w:val="en-US" w:eastAsia="zh-CN" w:bidi="ar"/>
              </w:rPr>
              <w:t>办理事项：最低生活保障</w:t>
            </w:r>
            <w:r>
              <w:rPr>
                <w:rStyle w:val="15"/>
                <w:rFonts w:hint="eastAsia" w:ascii="仿宋" w:hAnsi="仿宋" w:eastAsia="仿宋" w:cs="仿宋"/>
                <w:sz w:val="20"/>
                <w:szCs w:val="20"/>
                <w:lang w:val="en-US" w:eastAsia="zh-CN" w:bidi="ar"/>
              </w:rPr>
              <w:br w:type="textWrapping"/>
            </w:r>
            <w:r>
              <w:rPr>
                <w:rStyle w:val="15"/>
                <w:rFonts w:hint="eastAsia" w:ascii="仿宋" w:hAnsi="仿宋" w:eastAsia="仿宋" w:cs="仿宋"/>
                <w:sz w:val="20"/>
                <w:szCs w:val="20"/>
                <w:lang w:val="en-US" w:eastAsia="zh-CN" w:bidi="ar"/>
              </w:rPr>
              <w:t>l</w:t>
            </w:r>
            <w:r>
              <w:rPr>
                <w:rStyle w:val="13"/>
                <w:rFonts w:hint="eastAsia" w:ascii="仿宋" w:hAnsi="仿宋" w:eastAsia="仿宋" w:cs="仿宋"/>
                <w:sz w:val="20"/>
                <w:szCs w:val="20"/>
                <w:lang w:val="en-US" w:eastAsia="zh-CN" w:bidi="ar"/>
              </w:rPr>
              <w:t>办理条件：有本市户口且在当地常住；共同生活的家庭成员自申请之日前（城市6个月，农村12个月）家庭人均纯收入低于本市最低生活标准，且家庭经济状况不能维持基本生活需要</w:t>
            </w:r>
            <w:r>
              <w:rPr>
                <w:rStyle w:val="15"/>
                <w:rFonts w:hint="eastAsia" w:ascii="仿宋" w:hAnsi="仿宋" w:eastAsia="仿宋" w:cs="仿宋"/>
                <w:sz w:val="20"/>
                <w:szCs w:val="20"/>
                <w:lang w:val="en-US" w:eastAsia="zh-CN" w:bidi="ar"/>
              </w:rPr>
              <w:br w:type="textWrapping"/>
            </w:r>
            <w:r>
              <w:rPr>
                <w:rStyle w:val="15"/>
                <w:rFonts w:hint="eastAsia" w:ascii="仿宋" w:hAnsi="仿宋" w:eastAsia="仿宋" w:cs="仿宋"/>
                <w:sz w:val="20"/>
                <w:szCs w:val="20"/>
                <w:lang w:val="en-US" w:eastAsia="zh-CN" w:bidi="ar"/>
              </w:rPr>
              <w:t>l</w:t>
            </w:r>
            <w:r>
              <w:rPr>
                <w:rStyle w:val="13"/>
                <w:rFonts w:hint="eastAsia" w:ascii="仿宋" w:hAnsi="仿宋" w:eastAsia="仿宋" w:cs="仿宋"/>
                <w:sz w:val="20"/>
                <w:szCs w:val="20"/>
                <w:lang w:val="en-US" w:eastAsia="zh-CN" w:bidi="ar"/>
              </w:rPr>
              <w:t>最低生活保障标准：城市低保655元/月，农村低保5400元/年</w:t>
            </w:r>
            <w:r>
              <w:rPr>
                <w:rStyle w:val="15"/>
                <w:rFonts w:hint="eastAsia" w:ascii="仿宋" w:hAnsi="仿宋" w:eastAsia="仿宋" w:cs="仿宋"/>
                <w:sz w:val="20"/>
                <w:szCs w:val="20"/>
                <w:lang w:val="en-US" w:eastAsia="zh-CN" w:bidi="ar"/>
              </w:rPr>
              <w:br w:type="textWrapping"/>
            </w:r>
            <w:r>
              <w:rPr>
                <w:rStyle w:val="15"/>
                <w:rFonts w:hint="eastAsia" w:ascii="仿宋" w:hAnsi="仿宋" w:eastAsia="仿宋" w:cs="仿宋"/>
                <w:sz w:val="20"/>
                <w:szCs w:val="20"/>
                <w:lang w:val="en-US" w:eastAsia="zh-CN" w:bidi="ar"/>
              </w:rPr>
              <w:t>l</w:t>
            </w:r>
            <w:r>
              <w:rPr>
                <w:rStyle w:val="13"/>
                <w:rFonts w:hint="eastAsia" w:ascii="仿宋" w:hAnsi="仿宋" w:eastAsia="仿宋" w:cs="仿宋"/>
                <w:sz w:val="20"/>
                <w:szCs w:val="20"/>
                <w:lang w:val="en-US" w:eastAsia="zh-CN" w:bidi="ar"/>
              </w:rPr>
              <w:t>申请材料：申请书、家庭经济状况申报表及授权书、居民户口本、身份证、家庭成员收入证明、其他</w:t>
            </w:r>
            <w:r>
              <w:rPr>
                <w:rStyle w:val="15"/>
                <w:rFonts w:hint="eastAsia" w:ascii="仿宋" w:hAnsi="仿宋" w:eastAsia="仿宋" w:cs="仿宋"/>
                <w:sz w:val="20"/>
                <w:szCs w:val="20"/>
                <w:lang w:val="en-US" w:eastAsia="zh-CN" w:bidi="ar"/>
              </w:rPr>
              <w:br w:type="textWrapping"/>
            </w:r>
            <w:r>
              <w:rPr>
                <w:rStyle w:val="15"/>
                <w:rFonts w:hint="eastAsia" w:ascii="仿宋" w:hAnsi="仿宋" w:eastAsia="仿宋" w:cs="仿宋"/>
                <w:sz w:val="20"/>
                <w:szCs w:val="20"/>
                <w:lang w:val="en-US" w:eastAsia="zh-CN" w:bidi="ar"/>
              </w:rPr>
              <w:t>l</w:t>
            </w:r>
            <w:r>
              <w:rPr>
                <w:rStyle w:val="13"/>
                <w:rFonts w:hint="eastAsia" w:ascii="仿宋" w:hAnsi="仿宋" w:eastAsia="仿宋" w:cs="仿宋"/>
                <w:sz w:val="20"/>
                <w:szCs w:val="20"/>
                <w:lang w:val="en-US" w:eastAsia="zh-CN" w:bidi="ar"/>
              </w:rPr>
              <w:t>办理流程：申请、受理、审核、审批</w:t>
            </w:r>
            <w:r>
              <w:rPr>
                <w:rStyle w:val="15"/>
                <w:rFonts w:hint="eastAsia" w:ascii="仿宋" w:hAnsi="仿宋" w:eastAsia="仿宋" w:cs="仿宋"/>
                <w:sz w:val="20"/>
                <w:szCs w:val="20"/>
                <w:lang w:val="en-US" w:eastAsia="zh-CN" w:bidi="ar"/>
              </w:rPr>
              <w:br w:type="textWrapping"/>
            </w:r>
            <w:r>
              <w:rPr>
                <w:rStyle w:val="15"/>
                <w:rFonts w:hint="eastAsia" w:ascii="仿宋" w:hAnsi="仿宋" w:eastAsia="仿宋" w:cs="仿宋"/>
                <w:sz w:val="20"/>
                <w:szCs w:val="20"/>
                <w:lang w:val="en-US" w:eastAsia="zh-CN" w:bidi="ar"/>
              </w:rPr>
              <w:t>l</w:t>
            </w:r>
            <w:r>
              <w:rPr>
                <w:rStyle w:val="13"/>
                <w:rFonts w:hint="eastAsia" w:ascii="仿宋" w:hAnsi="仿宋" w:eastAsia="仿宋" w:cs="仿宋"/>
                <w:sz w:val="20"/>
                <w:szCs w:val="20"/>
                <w:lang w:val="en-US" w:eastAsia="zh-CN" w:bidi="ar"/>
              </w:rPr>
              <w:t>办理时间、地点：在辛置镇民政办月初申请办理</w:t>
            </w:r>
            <w:r>
              <w:rPr>
                <w:rStyle w:val="15"/>
                <w:rFonts w:hint="eastAsia" w:ascii="仿宋" w:hAnsi="仿宋" w:eastAsia="仿宋" w:cs="仿宋"/>
                <w:sz w:val="20"/>
                <w:szCs w:val="20"/>
                <w:lang w:val="en-US" w:eastAsia="zh-CN" w:bidi="ar"/>
              </w:rPr>
              <w:br w:type="textWrapping"/>
            </w:r>
            <w:r>
              <w:rPr>
                <w:rStyle w:val="13"/>
                <w:rFonts w:hint="eastAsia" w:ascii="仿宋" w:hAnsi="仿宋" w:eastAsia="仿宋" w:cs="仿宋"/>
                <w:sz w:val="20"/>
                <w:szCs w:val="20"/>
                <w:lang w:val="en-US" w:eastAsia="zh-CN" w:bidi="ar"/>
              </w:rPr>
              <w:t>）</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3"/>
                <w:rFonts w:hint="eastAsia" w:ascii="仿宋" w:hAnsi="仿宋" w:eastAsia="仿宋" w:cs="仿宋"/>
                <w:i w:val="0"/>
                <w:color w:val="000000"/>
                <w:sz w:val="20"/>
                <w:szCs w:val="20"/>
                <w:lang w:val="en-US" w:eastAsia="zh-CN" w:bidi="ar"/>
              </w:rPr>
            </w:pPr>
            <w:r>
              <w:rPr>
                <w:rFonts w:hint="eastAsia" w:ascii="仿宋" w:hAnsi="仿宋" w:eastAsia="仿宋" w:cs="仿宋"/>
                <w:i w:val="0"/>
                <w:color w:val="000000"/>
                <w:kern w:val="0"/>
                <w:sz w:val="20"/>
                <w:szCs w:val="20"/>
                <w:u w:val="none"/>
                <w:lang w:val="en-US" w:eastAsia="zh-CN" w:bidi="ar"/>
              </w:rPr>
              <w:t>《国务院关于进一步加强和改进最低生活保障工作的意见》（国发〔2012〕45号）、</w:t>
            </w:r>
            <w:r>
              <w:rPr>
                <w:rStyle w:val="13"/>
                <w:rFonts w:hint="eastAsia" w:ascii="仿宋" w:hAnsi="仿宋" w:eastAsia="仿宋" w:cs="仿宋"/>
                <w:i w:val="0"/>
                <w:color w:val="000000"/>
                <w:sz w:val="20"/>
                <w:szCs w:val="20"/>
                <w:lang w:val="en-US" w:eastAsia="zh-CN" w:bidi="ar"/>
              </w:rPr>
              <w:t>各地相关政策法规文件</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3"/>
                <w:rFonts w:hint="eastAsia" w:ascii="仿宋" w:hAnsi="仿宋" w:eastAsia="仿宋" w:cs="仿宋"/>
                <w:i w:val="0"/>
                <w:color w:val="000000"/>
                <w:sz w:val="20"/>
                <w:szCs w:val="20"/>
                <w:lang w:val="en-US" w:eastAsia="zh-CN" w:bidi="ar"/>
              </w:rPr>
            </w:pPr>
            <w:r>
              <w:rPr>
                <w:rStyle w:val="13"/>
                <w:rFonts w:hint="eastAsia" w:ascii="仿宋" w:hAnsi="仿宋" w:eastAsia="仿宋" w:cs="仿宋"/>
                <w:i w:val="0"/>
                <w:color w:val="000000"/>
                <w:sz w:val="20"/>
                <w:szCs w:val="20"/>
                <w:lang w:val="en-US" w:eastAsia="zh-CN" w:bidi="ar"/>
              </w:rPr>
              <w:t>制定或获取信息之日起10个工作日内</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Style w:val="13"/>
                <w:rFonts w:hint="eastAsia" w:ascii="仿宋" w:hAnsi="仿宋" w:eastAsia="仿宋" w:cs="仿宋"/>
                <w:i w:val="0"/>
                <w:color w:val="000000"/>
                <w:sz w:val="20"/>
                <w:szCs w:val="20"/>
                <w:lang w:val="en-US" w:eastAsia="zh-CN" w:bidi="ar"/>
              </w:rPr>
            </w:pPr>
            <w:r>
              <w:rPr>
                <w:rStyle w:val="13"/>
                <w:rFonts w:hint="eastAsia" w:ascii="仿宋" w:hAnsi="仿宋" w:eastAsia="仿宋" w:cs="仿宋"/>
                <w:i w:val="0"/>
                <w:color w:val="000000"/>
                <w:sz w:val="20"/>
                <w:szCs w:val="20"/>
                <w:lang w:val="en-US" w:eastAsia="zh-CN" w:bidi="ar"/>
              </w:rPr>
              <w:t>辛置镇人民政府</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7"/>
              <w:spacing w:line="257" w:lineRule="exact"/>
              <w:ind w:left="103" w:right="0"/>
              <w:jc w:val="left"/>
              <w:rPr>
                <w:rFonts w:hint="eastAsia" w:ascii="仿宋" w:hAnsi="仿宋" w:eastAsia="仿宋" w:cs="仿宋"/>
                <w:sz w:val="18"/>
                <w:szCs w:val="18"/>
              </w:rPr>
            </w:pPr>
            <w:r>
              <w:rPr>
                <w:rStyle w:val="9"/>
                <w:rFonts w:hint="eastAsia" w:ascii="仿宋" w:hAnsi="仿宋" w:eastAsia="仿宋" w:cs="仿宋"/>
                <w:sz w:val="20"/>
                <w:szCs w:val="20"/>
                <w:lang w:val="en-US" w:eastAsia="zh-CN" w:bidi="ar"/>
              </w:rPr>
              <w:br w:type="textWrapping"/>
            </w:r>
            <w:r>
              <w:rPr>
                <w:rFonts w:hint="eastAsia" w:ascii="仿宋" w:hAnsi="仿宋" w:eastAsia="仿宋" w:cs="仿宋"/>
                <w:sz w:val="20"/>
                <w:szCs w:val="20"/>
              </w:rPr>
              <w:t>■</w:t>
            </w:r>
            <w:r>
              <w:rPr>
                <w:rFonts w:hint="eastAsia" w:ascii="仿宋" w:hAnsi="仿宋" w:eastAsia="仿宋" w:cs="仿宋"/>
                <w:sz w:val="18"/>
                <w:szCs w:val="18"/>
              </w:rPr>
              <w:t>便民服务中心</w:t>
            </w:r>
          </w:p>
          <w:p>
            <w:pPr>
              <w:pStyle w:val="17"/>
              <w:spacing w:before="50" w:line="240" w:lineRule="auto"/>
              <w:ind w:left="103" w:right="0"/>
              <w:jc w:val="left"/>
              <w:rPr>
                <w:rFonts w:hint="eastAsia" w:ascii="仿宋" w:hAnsi="仿宋" w:eastAsia="仿宋" w:cs="仿宋"/>
                <w:sz w:val="18"/>
                <w:szCs w:val="18"/>
              </w:rPr>
            </w:pPr>
            <w:r>
              <w:rPr>
                <w:rFonts w:hint="eastAsia" w:ascii="仿宋" w:hAnsi="仿宋" w:eastAsia="仿宋" w:cs="仿宋"/>
                <w:sz w:val="20"/>
                <w:szCs w:val="20"/>
              </w:rPr>
              <w:t>■</w:t>
            </w:r>
            <w:r>
              <w:rPr>
                <w:rFonts w:hint="eastAsia" w:ascii="仿宋" w:hAnsi="仿宋" w:eastAsia="仿宋" w:cs="仿宋"/>
                <w:sz w:val="18"/>
                <w:szCs w:val="18"/>
              </w:rPr>
              <w:t>镇公示栏</w:t>
            </w:r>
          </w:p>
          <w:p>
            <w:pPr>
              <w:pStyle w:val="17"/>
              <w:spacing w:before="50" w:line="240" w:lineRule="auto"/>
              <w:ind w:left="103" w:right="0"/>
              <w:jc w:val="left"/>
              <w:rPr>
                <w:rFonts w:hint="eastAsia" w:ascii="仿宋" w:hAnsi="仿宋" w:eastAsia="仿宋" w:cs="仿宋"/>
                <w:sz w:val="18"/>
                <w:szCs w:val="18"/>
              </w:rPr>
            </w:pPr>
            <w:r>
              <w:rPr>
                <w:rFonts w:hint="eastAsia" w:ascii="仿宋" w:hAnsi="仿宋" w:eastAsia="仿宋" w:cs="仿宋"/>
                <w:sz w:val="20"/>
                <w:szCs w:val="20"/>
              </w:rPr>
              <w:t>■</w:t>
            </w:r>
            <w:r>
              <w:rPr>
                <w:rFonts w:hint="eastAsia" w:ascii="仿宋" w:hAnsi="仿宋" w:eastAsia="仿宋" w:cs="仿宋"/>
                <w:sz w:val="18"/>
                <w:szCs w:val="18"/>
              </w:rPr>
              <w:t>村公示栏</w:t>
            </w:r>
          </w:p>
          <w:p>
            <w:pPr>
              <w:keepNext w:val="0"/>
              <w:keepLines w:val="0"/>
              <w:pageBreakBefore w:val="0"/>
              <w:widowControl/>
              <w:suppressLineNumbers w:val="0"/>
              <w:kinsoku/>
              <w:wordWrap/>
              <w:overflowPunct/>
              <w:topLinePunct w:val="0"/>
              <w:autoSpaceDE/>
              <w:autoSpaceDN/>
              <w:bidi w:val="0"/>
              <w:adjustRightInd/>
              <w:snapToGrid/>
              <w:spacing w:after="210" w:afterAutospacing="0" w:line="200" w:lineRule="exact"/>
              <w:ind w:leftChars="100"/>
              <w:jc w:val="left"/>
              <w:textAlignment w:val="center"/>
              <w:rPr>
                <w:rFonts w:hint="eastAsia" w:ascii="仿宋" w:hAnsi="仿宋" w:eastAsia="仿宋" w:cs="仿宋"/>
                <w:i w:val="0"/>
                <w:color w:val="000000"/>
                <w:sz w:val="20"/>
                <w:szCs w:val="20"/>
                <w:u w:val="none"/>
              </w:rPr>
            </w:pPr>
            <w:r>
              <w:rPr>
                <w:rFonts w:hint="eastAsia" w:ascii="仿宋" w:hAnsi="仿宋" w:eastAsia="仿宋" w:cs="仿宋"/>
                <w:sz w:val="20"/>
                <w:szCs w:val="20"/>
              </w:rPr>
              <w:t>■</w:t>
            </w:r>
            <w:r>
              <w:rPr>
                <w:rFonts w:hint="eastAsia" w:ascii="仿宋" w:hAnsi="仿宋" w:eastAsia="仿宋" w:cs="仿宋"/>
                <w:sz w:val="18"/>
                <w:szCs w:val="18"/>
              </w:rPr>
              <w:t>电子屏</w:t>
            </w:r>
          </w:p>
        </w:tc>
        <w:tc>
          <w:tcPr>
            <w:tcW w:w="5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w:t>
            </w:r>
          </w:p>
        </w:tc>
        <w:tc>
          <w:tcPr>
            <w:tcW w:w="5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仿宋" w:hAnsi="仿宋" w:eastAsia="仿宋" w:cs="仿宋"/>
                <w:i w:val="0"/>
                <w:color w:val="000000"/>
                <w:sz w:val="20"/>
                <w:szCs w:val="20"/>
                <w:u w:val="none"/>
              </w:rPr>
            </w:pPr>
          </w:p>
        </w:tc>
        <w:tc>
          <w:tcPr>
            <w:tcW w:w="5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w:t>
            </w:r>
          </w:p>
        </w:tc>
        <w:tc>
          <w:tcPr>
            <w:tcW w:w="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仿宋" w:hAnsi="仿宋" w:eastAsia="仿宋" w:cs="仿宋"/>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w:t>
            </w:r>
          </w:p>
        </w:tc>
        <w:tc>
          <w:tcPr>
            <w:tcW w:w="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2917" w:hRule="atLeast"/>
          <w:jc w:val="center"/>
        </w:trPr>
        <w:tc>
          <w:tcPr>
            <w:tcW w:w="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w:t>
            </w:r>
          </w:p>
        </w:tc>
        <w:tc>
          <w:tcPr>
            <w:tcW w:w="511" w:type="dxa"/>
            <w:vMerge w:val="continue"/>
            <w:tcBorders>
              <w:left w:val="single" w:color="000000" w:sz="4" w:space="0"/>
              <w:right w:val="single" w:color="000000" w:sz="4" w:space="0"/>
            </w:tcBorders>
            <w:noWrap/>
            <w:tcMar>
              <w:top w:w="15" w:type="dxa"/>
              <w:left w:w="15" w:type="dxa"/>
              <w:right w:w="15" w:type="dxa"/>
            </w:tcMar>
            <w:textDirection w:val="tbRlV"/>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仿宋" w:hAnsi="仿宋" w:eastAsia="仿宋" w:cs="仿宋"/>
                <w:i w:val="0"/>
                <w:color w:val="000000"/>
                <w:sz w:val="20"/>
                <w:szCs w:val="20"/>
                <w:u w:val="none"/>
              </w:rPr>
            </w:pPr>
          </w:p>
        </w:tc>
        <w:tc>
          <w:tcPr>
            <w:tcW w:w="54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审核信息</w:t>
            </w:r>
          </w:p>
        </w:tc>
        <w:tc>
          <w:tcPr>
            <w:tcW w:w="47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Chars="10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l初审对象名单及相关信息</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3"/>
                <w:rFonts w:hint="eastAsia" w:ascii="仿宋" w:hAnsi="仿宋" w:eastAsia="仿宋" w:cs="仿宋"/>
                <w:i w:val="0"/>
                <w:color w:val="000000"/>
                <w:sz w:val="20"/>
                <w:szCs w:val="20"/>
                <w:lang w:val="en-US" w:eastAsia="zh-CN" w:bidi="ar"/>
              </w:rPr>
            </w:pPr>
            <w:r>
              <w:rPr>
                <w:rStyle w:val="13"/>
                <w:rFonts w:hint="eastAsia" w:ascii="仿宋" w:hAnsi="仿宋" w:eastAsia="仿宋" w:cs="仿宋"/>
                <w:i w:val="0"/>
                <w:color w:val="000000"/>
                <w:sz w:val="20"/>
                <w:szCs w:val="20"/>
                <w:lang w:val="en-US" w:eastAsia="zh-CN" w:bidi="ar"/>
              </w:rPr>
              <w:t>《国务院关于进一步加强和改进最低生活保障工作的意见》（国发〔2012〕45号）、各地相关政策法规文件</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3"/>
                <w:rFonts w:hint="eastAsia" w:ascii="仿宋" w:hAnsi="仿宋" w:eastAsia="仿宋" w:cs="仿宋"/>
                <w:i w:val="0"/>
                <w:color w:val="000000"/>
                <w:sz w:val="20"/>
                <w:szCs w:val="20"/>
                <w:lang w:val="en-US" w:eastAsia="zh-CN" w:bidi="ar"/>
              </w:rPr>
            </w:pPr>
            <w:r>
              <w:rPr>
                <w:rStyle w:val="13"/>
                <w:rFonts w:hint="eastAsia" w:ascii="仿宋" w:hAnsi="仿宋" w:eastAsia="仿宋" w:cs="仿宋"/>
                <w:i w:val="0"/>
                <w:color w:val="000000"/>
                <w:sz w:val="20"/>
                <w:szCs w:val="20"/>
                <w:lang w:val="en-US" w:eastAsia="zh-CN" w:bidi="ar"/>
              </w:rPr>
              <w:t>审核结束之日起10个工作日内，公示7个工作日</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Style w:val="13"/>
                <w:rFonts w:hint="eastAsia" w:ascii="仿宋" w:hAnsi="仿宋" w:eastAsia="仿宋" w:cs="仿宋"/>
                <w:i w:val="0"/>
                <w:color w:val="000000"/>
                <w:sz w:val="20"/>
                <w:szCs w:val="20"/>
                <w:lang w:val="en-US" w:eastAsia="zh-CN" w:bidi="ar"/>
              </w:rPr>
            </w:pPr>
            <w:r>
              <w:rPr>
                <w:rStyle w:val="13"/>
                <w:rFonts w:hint="eastAsia" w:ascii="仿宋" w:hAnsi="仿宋" w:eastAsia="仿宋" w:cs="仿宋"/>
                <w:i w:val="0"/>
                <w:color w:val="000000"/>
                <w:sz w:val="20"/>
                <w:szCs w:val="20"/>
                <w:lang w:val="en-US" w:eastAsia="zh-CN" w:bidi="ar"/>
              </w:rPr>
              <w:t>辛置镇人民政府</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17"/>
              <w:spacing w:line="257" w:lineRule="exact"/>
              <w:ind w:left="103" w:right="0"/>
              <w:jc w:val="left"/>
              <w:rPr>
                <w:rFonts w:hint="eastAsia" w:ascii="仿宋" w:hAnsi="仿宋" w:eastAsia="仿宋" w:cs="仿宋"/>
                <w:sz w:val="18"/>
                <w:szCs w:val="18"/>
              </w:rPr>
            </w:pPr>
            <w:r>
              <w:rPr>
                <w:rFonts w:hint="eastAsia" w:ascii="仿宋" w:hAnsi="仿宋" w:eastAsia="仿宋" w:cs="仿宋"/>
                <w:sz w:val="20"/>
                <w:szCs w:val="20"/>
              </w:rPr>
              <w:t>■</w:t>
            </w:r>
            <w:r>
              <w:rPr>
                <w:rFonts w:hint="eastAsia" w:ascii="仿宋" w:hAnsi="仿宋" w:eastAsia="仿宋" w:cs="仿宋"/>
                <w:sz w:val="18"/>
                <w:szCs w:val="18"/>
              </w:rPr>
              <w:t>便民服务中心</w:t>
            </w:r>
          </w:p>
          <w:p>
            <w:pPr>
              <w:pStyle w:val="17"/>
              <w:spacing w:before="50" w:line="240" w:lineRule="auto"/>
              <w:ind w:left="103" w:right="0"/>
              <w:jc w:val="left"/>
              <w:rPr>
                <w:rFonts w:hint="eastAsia" w:ascii="仿宋" w:hAnsi="仿宋" w:eastAsia="仿宋" w:cs="仿宋"/>
                <w:sz w:val="18"/>
                <w:szCs w:val="18"/>
              </w:rPr>
            </w:pPr>
            <w:r>
              <w:rPr>
                <w:rFonts w:hint="eastAsia" w:ascii="仿宋" w:hAnsi="仿宋" w:eastAsia="仿宋" w:cs="仿宋"/>
                <w:sz w:val="20"/>
                <w:szCs w:val="20"/>
              </w:rPr>
              <w:t>■</w:t>
            </w:r>
            <w:r>
              <w:rPr>
                <w:rFonts w:hint="eastAsia" w:ascii="仿宋" w:hAnsi="仿宋" w:eastAsia="仿宋" w:cs="仿宋"/>
                <w:sz w:val="18"/>
                <w:szCs w:val="18"/>
              </w:rPr>
              <w:t>镇公示栏</w:t>
            </w:r>
          </w:p>
          <w:p>
            <w:pPr>
              <w:pStyle w:val="17"/>
              <w:spacing w:before="50" w:line="240" w:lineRule="auto"/>
              <w:ind w:left="103" w:right="0"/>
              <w:jc w:val="left"/>
              <w:rPr>
                <w:rFonts w:hint="eastAsia" w:ascii="仿宋" w:hAnsi="仿宋" w:eastAsia="仿宋" w:cs="仿宋"/>
                <w:sz w:val="18"/>
                <w:szCs w:val="18"/>
              </w:rPr>
            </w:pPr>
            <w:r>
              <w:rPr>
                <w:rFonts w:hint="eastAsia" w:ascii="仿宋" w:hAnsi="仿宋" w:eastAsia="仿宋" w:cs="仿宋"/>
                <w:sz w:val="20"/>
                <w:szCs w:val="20"/>
              </w:rPr>
              <w:t>■</w:t>
            </w:r>
            <w:r>
              <w:rPr>
                <w:rFonts w:hint="eastAsia" w:ascii="仿宋" w:hAnsi="仿宋" w:eastAsia="仿宋" w:cs="仿宋"/>
                <w:sz w:val="18"/>
                <w:szCs w:val="18"/>
              </w:rPr>
              <w:t>村公示栏</w:t>
            </w:r>
          </w:p>
          <w:p>
            <w:pPr>
              <w:keepNext w:val="0"/>
              <w:keepLines w:val="0"/>
              <w:pageBreakBefore w:val="0"/>
              <w:widowControl/>
              <w:suppressLineNumbers w:val="0"/>
              <w:kinsoku/>
              <w:wordWrap/>
              <w:overflowPunct/>
              <w:topLinePunct w:val="0"/>
              <w:autoSpaceDE/>
              <w:autoSpaceDN/>
              <w:bidi w:val="0"/>
              <w:adjustRightInd/>
              <w:snapToGrid/>
              <w:spacing w:after="210" w:afterAutospacing="0" w:line="200" w:lineRule="exact"/>
              <w:ind w:leftChars="100"/>
              <w:jc w:val="left"/>
              <w:textAlignment w:val="center"/>
              <w:rPr>
                <w:rFonts w:hint="eastAsia" w:ascii="仿宋" w:hAnsi="仿宋" w:eastAsia="仿宋" w:cs="仿宋"/>
                <w:i w:val="0"/>
                <w:color w:val="000000"/>
                <w:sz w:val="20"/>
                <w:szCs w:val="20"/>
                <w:u w:val="none"/>
              </w:rPr>
            </w:pPr>
            <w:r>
              <w:rPr>
                <w:rFonts w:hint="eastAsia" w:ascii="仿宋" w:hAnsi="仿宋" w:eastAsia="仿宋" w:cs="仿宋"/>
                <w:sz w:val="20"/>
                <w:szCs w:val="20"/>
              </w:rPr>
              <w:t>■</w:t>
            </w:r>
            <w:r>
              <w:rPr>
                <w:rFonts w:hint="eastAsia" w:ascii="仿宋" w:hAnsi="仿宋" w:eastAsia="仿宋" w:cs="仿宋"/>
                <w:sz w:val="18"/>
                <w:szCs w:val="18"/>
              </w:rPr>
              <w:t>电子屏</w:t>
            </w:r>
          </w:p>
        </w:tc>
        <w:tc>
          <w:tcPr>
            <w:tcW w:w="5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w:t>
            </w:r>
          </w:p>
        </w:tc>
        <w:tc>
          <w:tcPr>
            <w:tcW w:w="5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仿宋" w:hAnsi="仿宋" w:eastAsia="仿宋" w:cs="仿宋"/>
                <w:i w:val="0"/>
                <w:color w:val="000000"/>
                <w:sz w:val="20"/>
                <w:szCs w:val="20"/>
                <w:u w:val="none"/>
              </w:rPr>
            </w:pPr>
          </w:p>
        </w:tc>
        <w:tc>
          <w:tcPr>
            <w:tcW w:w="5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w:t>
            </w:r>
          </w:p>
        </w:tc>
        <w:tc>
          <w:tcPr>
            <w:tcW w:w="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仿宋" w:hAnsi="仿宋" w:eastAsia="仿宋" w:cs="仿宋"/>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仿宋" w:hAnsi="仿宋" w:eastAsia="仿宋" w:cs="仿宋"/>
                <w:i w:val="0"/>
                <w:color w:val="000000"/>
                <w:sz w:val="20"/>
                <w:szCs w:val="20"/>
                <w:u w:val="none"/>
              </w:rPr>
            </w:pPr>
          </w:p>
        </w:tc>
        <w:tc>
          <w:tcPr>
            <w:tcW w:w="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2755" w:hRule="atLeast"/>
          <w:jc w:val="center"/>
        </w:trPr>
        <w:tc>
          <w:tcPr>
            <w:tcW w:w="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w:t>
            </w:r>
          </w:p>
        </w:tc>
        <w:tc>
          <w:tcPr>
            <w:tcW w:w="511" w:type="dxa"/>
            <w:vMerge w:val="continue"/>
            <w:tcBorders>
              <w:left w:val="single" w:color="000000" w:sz="4" w:space="0"/>
              <w:bottom w:val="single" w:color="000000" w:sz="4" w:space="0"/>
              <w:right w:val="single" w:color="000000" w:sz="4" w:space="0"/>
            </w:tcBorders>
            <w:noWrap/>
            <w:tcMar>
              <w:top w:w="15" w:type="dxa"/>
              <w:left w:w="15" w:type="dxa"/>
              <w:right w:w="15" w:type="dxa"/>
            </w:tcMar>
            <w:textDirection w:val="tbRlV"/>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仿宋" w:hAnsi="仿宋" w:eastAsia="仿宋" w:cs="仿宋"/>
                <w:i w:val="0"/>
                <w:color w:val="000000"/>
                <w:sz w:val="20"/>
                <w:szCs w:val="20"/>
                <w:u w:val="none"/>
              </w:rPr>
            </w:pPr>
          </w:p>
        </w:tc>
        <w:tc>
          <w:tcPr>
            <w:tcW w:w="54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审批信息</w:t>
            </w:r>
          </w:p>
        </w:tc>
        <w:tc>
          <w:tcPr>
            <w:tcW w:w="47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200" w:firstLineChars="10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l</w:t>
            </w:r>
            <w:r>
              <w:rPr>
                <w:rStyle w:val="13"/>
                <w:rFonts w:hint="eastAsia" w:ascii="仿宋" w:hAnsi="仿宋" w:eastAsia="仿宋" w:cs="仿宋"/>
                <w:sz w:val="20"/>
                <w:szCs w:val="20"/>
                <w:lang w:val="en-US" w:eastAsia="zh-CN" w:bidi="ar"/>
              </w:rPr>
              <w:t>低保</w:t>
            </w:r>
            <w:r>
              <w:rPr>
                <w:rFonts w:hint="eastAsia" w:ascii="仿宋" w:hAnsi="仿宋" w:eastAsia="仿宋" w:cs="仿宋"/>
                <w:i w:val="0"/>
                <w:color w:val="000000"/>
                <w:kern w:val="0"/>
                <w:sz w:val="20"/>
                <w:szCs w:val="20"/>
                <w:u w:val="none"/>
                <w:lang w:val="en-US" w:eastAsia="zh-CN" w:bidi="ar"/>
              </w:rPr>
              <w:t>对象名单及相关信息</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《国务院关于进一步加强和改进最低生活保障工作的意见》（国发〔2012〕46号）、各地相关政策法规文件</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审批结束之日起10个工作日内</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辛置镇人民政府</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7"/>
              <w:spacing w:line="257" w:lineRule="exact"/>
              <w:ind w:left="103" w:right="0"/>
              <w:jc w:val="left"/>
              <w:rPr>
                <w:rFonts w:hint="eastAsia" w:ascii="仿宋" w:hAnsi="仿宋" w:eastAsia="仿宋" w:cs="仿宋"/>
                <w:sz w:val="18"/>
                <w:szCs w:val="18"/>
              </w:rPr>
            </w:pPr>
            <w:r>
              <w:rPr>
                <w:rFonts w:hint="eastAsia" w:ascii="仿宋" w:hAnsi="仿宋" w:eastAsia="仿宋" w:cs="仿宋"/>
                <w:sz w:val="20"/>
                <w:szCs w:val="20"/>
              </w:rPr>
              <w:t>■</w:t>
            </w:r>
            <w:r>
              <w:rPr>
                <w:rFonts w:hint="eastAsia" w:ascii="仿宋" w:hAnsi="仿宋" w:eastAsia="仿宋" w:cs="仿宋"/>
                <w:sz w:val="18"/>
                <w:szCs w:val="18"/>
              </w:rPr>
              <w:t>便民服务中心</w:t>
            </w:r>
          </w:p>
          <w:p>
            <w:pPr>
              <w:pStyle w:val="17"/>
              <w:spacing w:before="50" w:line="240" w:lineRule="auto"/>
              <w:ind w:left="103" w:right="0"/>
              <w:jc w:val="left"/>
              <w:rPr>
                <w:rFonts w:hint="eastAsia" w:ascii="仿宋" w:hAnsi="仿宋" w:eastAsia="仿宋" w:cs="仿宋"/>
                <w:sz w:val="18"/>
                <w:szCs w:val="18"/>
              </w:rPr>
            </w:pPr>
            <w:r>
              <w:rPr>
                <w:rFonts w:hint="eastAsia" w:ascii="仿宋" w:hAnsi="仿宋" w:eastAsia="仿宋" w:cs="仿宋"/>
                <w:sz w:val="20"/>
                <w:szCs w:val="20"/>
              </w:rPr>
              <w:t>■</w:t>
            </w:r>
            <w:r>
              <w:rPr>
                <w:rFonts w:hint="eastAsia" w:ascii="仿宋" w:hAnsi="仿宋" w:eastAsia="仿宋" w:cs="仿宋"/>
                <w:sz w:val="18"/>
                <w:szCs w:val="18"/>
              </w:rPr>
              <w:t>镇公示栏</w:t>
            </w:r>
          </w:p>
          <w:p>
            <w:pPr>
              <w:pStyle w:val="17"/>
              <w:spacing w:before="50" w:line="240" w:lineRule="auto"/>
              <w:ind w:left="103" w:right="0"/>
              <w:jc w:val="left"/>
              <w:rPr>
                <w:rFonts w:hint="eastAsia" w:ascii="仿宋" w:hAnsi="仿宋" w:eastAsia="仿宋" w:cs="仿宋"/>
                <w:sz w:val="18"/>
                <w:szCs w:val="18"/>
              </w:rPr>
            </w:pPr>
            <w:r>
              <w:rPr>
                <w:rFonts w:hint="eastAsia" w:ascii="仿宋" w:hAnsi="仿宋" w:eastAsia="仿宋" w:cs="仿宋"/>
                <w:sz w:val="20"/>
                <w:szCs w:val="20"/>
              </w:rPr>
              <w:t>■</w:t>
            </w:r>
            <w:r>
              <w:rPr>
                <w:rFonts w:hint="eastAsia" w:ascii="仿宋" w:hAnsi="仿宋" w:eastAsia="仿宋" w:cs="仿宋"/>
                <w:sz w:val="18"/>
                <w:szCs w:val="18"/>
              </w:rPr>
              <w:t>村公示栏</w:t>
            </w:r>
          </w:p>
          <w:p>
            <w:pPr>
              <w:keepNext w:val="0"/>
              <w:keepLines w:val="0"/>
              <w:pageBreakBefore w:val="0"/>
              <w:widowControl/>
              <w:suppressLineNumbers w:val="0"/>
              <w:kinsoku/>
              <w:wordWrap/>
              <w:overflowPunct/>
              <w:topLinePunct w:val="0"/>
              <w:autoSpaceDE/>
              <w:autoSpaceDN/>
              <w:bidi w:val="0"/>
              <w:adjustRightInd/>
              <w:snapToGrid/>
              <w:spacing w:after="210" w:afterAutospacing="0" w:line="200" w:lineRule="exact"/>
              <w:ind w:leftChars="100"/>
              <w:jc w:val="left"/>
              <w:textAlignment w:val="center"/>
              <w:rPr>
                <w:rFonts w:hint="eastAsia" w:ascii="仿宋" w:hAnsi="仿宋" w:eastAsia="仿宋" w:cs="仿宋"/>
                <w:i w:val="0"/>
                <w:color w:val="000000"/>
                <w:sz w:val="20"/>
                <w:szCs w:val="20"/>
                <w:u w:val="none"/>
              </w:rPr>
            </w:pPr>
            <w:r>
              <w:rPr>
                <w:rFonts w:hint="eastAsia" w:ascii="仿宋" w:hAnsi="仿宋" w:eastAsia="仿宋" w:cs="仿宋"/>
                <w:sz w:val="20"/>
                <w:szCs w:val="20"/>
              </w:rPr>
              <w:t>■</w:t>
            </w:r>
            <w:r>
              <w:rPr>
                <w:rFonts w:hint="eastAsia" w:ascii="仿宋" w:hAnsi="仿宋" w:eastAsia="仿宋" w:cs="仿宋"/>
                <w:sz w:val="18"/>
                <w:szCs w:val="18"/>
              </w:rPr>
              <w:t>电子屏</w:t>
            </w:r>
          </w:p>
        </w:tc>
        <w:tc>
          <w:tcPr>
            <w:tcW w:w="5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w:t>
            </w:r>
          </w:p>
        </w:tc>
        <w:tc>
          <w:tcPr>
            <w:tcW w:w="5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仿宋" w:hAnsi="仿宋" w:eastAsia="仿宋" w:cs="仿宋"/>
                <w:i w:val="0"/>
                <w:color w:val="000000"/>
                <w:sz w:val="20"/>
                <w:szCs w:val="20"/>
                <w:u w:val="none"/>
              </w:rPr>
            </w:pPr>
          </w:p>
        </w:tc>
        <w:tc>
          <w:tcPr>
            <w:tcW w:w="5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w:t>
            </w:r>
          </w:p>
        </w:tc>
        <w:tc>
          <w:tcPr>
            <w:tcW w:w="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仿宋" w:hAnsi="仿宋" w:eastAsia="仿宋" w:cs="仿宋"/>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w:t>
            </w:r>
          </w:p>
        </w:tc>
        <w:tc>
          <w:tcPr>
            <w:tcW w:w="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90" w:hRule="atLeast"/>
          <w:jc w:val="center"/>
        </w:trPr>
        <w:tc>
          <w:tcPr>
            <w:tcW w:w="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w:t>
            </w:r>
          </w:p>
        </w:tc>
        <w:tc>
          <w:tcPr>
            <w:tcW w:w="511" w:type="dxa"/>
            <w:vMerge w:val="restart"/>
            <w:tcBorders>
              <w:top w:val="single" w:color="000000" w:sz="4" w:space="0"/>
              <w:left w:val="single" w:color="000000" w:sz="4" w:space="0"/>
              <w:right w:val="single" w:color="000000" w:sz="4" w:space="0"/>
            </w:tcBorders>
            <w:noWrap/>
            <w:tcMar>
              <w:top w:w="15" w:type="dxa"/>
              <w:left w:w="15" w:type="dxa"/>
              <w:right w:w="15"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特困人员救助供养</w:t>
            </w:r>
          </w:p>
        </w:tc>
        <w:tc>
          <w:tcPr>
            <w:tcW w:w="54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政策法规文件</w:t>
            </w:r>
          </w:p>
        </w:tc>
        <w:tc>
          <w:tcPr>
            <w:tcW w:w="4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Chars="100"/>
              <w:jc w:val="left"/>
              <w:textAlignment w:val="center"/>
              <w:rPr>
                <w:rStyle w:val="13"/>
                <w:rFonts w:hint="eastAsia" w:ascii="仿宋" w:hAnsi="仿宋" w:eastAsia="仿宋" w:cs="仿宋"/>
                <w:sz w:val="20"/>
                <w:szCs w:val="20"/>
                <w:lang w:val="en-US" w:eastAsia="zh-CN" w:bidi="ar"/>
              </w:rPr>
            </w:pPr>
            <w:r>
              <w:rPr>
                <w:rFonts w:hint="eastAsia" w:ascii="仿宋" w:hAnsi="仿宋" w:eastAsia="仿宋" w:cs="仿宋"/>
                <w:i w:val="0"/>
                <w:color w:val="000000"/>
                <w:kern w:val="0"/>
                <w:sz w:val="20"/>
                <w:szCs w:val="20"/>
                <w:u w:val="none"/>
                <w:lang w:val="en-US" w:eastAsia="zh-CN" w:bidi="ar"/>
              </w:rPr>
              <w:t>l《国务院关于进一步健全特困人员救助供养制度的意见》（国发〔2016〕14号）</w:t>
            </w:r>
            <w:r>
              <w:rPr>
                <w:rStyle w:val="16"/>
                <w:rFonts w:hint="eastAsia" w:ascii="仿宋" w:hAnsi="仿宋" w:eastAsia="仿宋" w:cs="仿宋"/>
                <w:sz w:val="20"/>
                <w:szCs w:val="20"/>
                <w:lang w:val="en-US" w:eastAsia="zh-CN" w:bidi="ar"/>
              </w:rPr>
              <w:br w:type="textWrapping"/>
            </w:r>
            <w:r>
              <w:rPr>
                <w:rStyle w:val="15"/>
                <w:rFonts w:hint="eastAsia" w:ascii="仿宋" w:hAnsi="仿宋" w:eastAsia="仿宋" w:cs="仿宋"/>
                <w:sz w:val="20"/>
                <w:szCs w:val="20"/>
                <w:lang w:val="en-US" w:eastAsia="zh-CN" w:bidi="ar"/>
              </w:rPr>
              <w:t>l</w:t>
            </w:r>
            <w:r>
              <w:rPr>
                <w:rFonts w:hint="eastAsia" w:ascii="仿宋" w:hAnsi="仿宋" w:eastAsia="仿宋" w:cs="仿宋"/>
                <w:i w:val="0"/>
                <w:color w:val="000000"/>
                <w:kern w:val="0"/>
                <w:sz w:val="20"/>
                <w:szCs w:val="20"/>
                <w:u w:val="none"/>
                <w:lang w:val="en-US" w:eastAsia="zh-CN" w:bidi="ar"/>
              </w:rPr>
              <w:t>民政部关于印发《特困人员认定办法》的通知（民发〔2016〕178号）</w:t>
            </w:r>
            <w:r>
              <w:rPr>
                <w:rStyle w:val="16"/>
                <w:rFonts w:hint="eastAsia" w:ascii="仿宋" w:hAnsi="仿宋" w:eastAsia="仿宋" w:cs="仿宋"/>
                <w:sz w:val="20"/>
                <w:szCs w:val="20"/>
                <w:lang w:val="en-US" w:eastAsia="zh-CN" w:bidi="ar"/>
              </w:rPr>
              <w:br w:type="textWrapping"/>
            </w:r>
            <w:r>
              <w:rPr>
                <w:rStyle w:val="15"/>
                <w:rFonts w:hint="eastAsia" w:ascii="仿宋" w:hAnsi="仿宋" w:eastAsia="仿宋" w:cs="仿宋"/>
                <w:sz w:val="20"/>
                <w:szCs w:val="20"/>
                <w:lang w:val="en-US" w:eastAsia="zh-CN" w:bidi="ar"/>
              </w:rPr>
              <w:t>l</w:t>
            </w:r>
            <w:r>
              <w:rPr>
                <w:rFonts w:hint="eastAsia" w:ascii="仿宋" w:hAnsi="仿宋" w:eastAsia="仿宋" w:cs="仿宋"/>
                <w:i w:val="0"/>
                <w:color w:val="000000"/>
                <w:kern w:val="0"/>
                <w:sz w:val="20"/>
                <w:szCs w:val="20"/>
                <w:u w:val="none"/>
                <w:lang w:val="en-US" w:eastAsia="zh-CN" w:bidi="ar"/>
              </w:rPr>
              <w:t>民政部关于贯彻落实《国务院关于进一步健全特困人员救助供养制度的意见》（民发〔2016〕115号）</w:t>
            </w:r>
            <w:r>
              <w:rPr>
                <w:rStyle w:val="16"/>
                <w:rFonts w:hint="eastAsia" w:ascii="仿宋" w:hAnsi="仿宋" w:eastAsia="仿宋" w:cs="仿宋"/>
                <w:sz w:val="20"/>
                <w:szCs w:val="20"/>
                <w:lang w:val="en-US" w:eastAsia="zh-CN" w:bidi="ar"/>
              </w:rPr>
              <w:br w:type="textWrapping"/>
            </w:r>
            <w:r>
              <w:rPr>
                <w:rStyle w:val="15"/>
                <w:rFonts w:hint="eastAsia" w:ascii="仿宋" w:hAnsi="仿宋" w:eastAsia="仿宋" w:cs="仿宋"/>
                <w:sz w:val="20"/>
                <w:szCs w:val="20"/>
                <w:lang w:val="en-US" w:eastAsia="zh-CN" w:bidi="ar"/>
              </w:rPr>
              <w:t>l山西省人民政府关于进一步健全完善特困人员救助</w:t>
            </w:r>
            <w:r>
              <w:rPr>
                <w:rFonts w:hint="eastAsia" w:ascii="仿宋" w:hAnsi="仿宋" w:eastAsia="仿宋" w:cs="仿宋"/>
                <w:i w:val="0"/>
                <w:color w:val="000000"/>
                <w:kern w:val="0"/>
                <w:sz w:val="20"/>
                <w:szCs w:val="20"/>
                <w:u w:val="none"/>
                <w:lang w:val="en-US" w:eastAsia="zh-CN" w:bidi="ar"/>
              </w:rPr>
              <w:t>供养制度的实施意见（晋政发〔2016〕61号</w:t>
            </w:r>
            <w:r>
              <w:rPr>
                <w:rStyle w:val="15"/>
                <w:rFonts w:hint="eastAsia" w:ascii="仿宋" w:hAnsi="仿宋" w:eastAsia="仿宋" w:cs="仿宋"/>
                <w:sz w:val="20"/>
                <w:szCs w:val="20"/>
                <w:lang w:val="en-US" w:eastAsia="zh-CN" w:bidi="ar"/>
              </w:rPr>
              <w:t>）</w:t>
            </w:r>
            <w:r>
              <w:rPr>
                <w:rStyle w:val="15"/>
                <w:rFonts w:hint="eastAsia" w:ascii="仿宋" w:hAnsi="仿宋" w:eastAsia="仿宋" w:cs="仿宋"/>
                <w:sz w:val="20"/>
                <w:szCs w:val="20"/>
                <w:lang w:val="en-US" w:eastAsia="zh-CN" w:bidi="ar"/>
              </w:rPr>
              <w:br w:type="textWrapping"/>
            </w:r>
            <w:r>
              <w:rPr>
                <w:rFonts w:hint="eastAsia" w:ascii="仿宋" w:hAnsi="仿宋" w:eastAsia="仿宋" w:cs="仿宋"/>
                <w:i w:val="0"/>
                <w:color w:val="000000"/>
                <w:kern w:val="0"/>
                <w:sz w:val="20"/>
                <w:szCs w:val="20"/>
                <w:u w:val="none"/>
                <w:lang w:val="en-US" w:eastAsia="zh-CN" w:bidi="ar"/>
              </w:rPr>
              <w:t>l山西省民政厅 山西省财政厅关于制定特困人员救助供养指导标准的通知（晋民发〔2017〕57号）</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l关于印发临汾市特困人员救助供养实施办法的通知（临政发〔2017〕19号）</w:t>
            </w:r>
          </w:p>
          <w:p>
            <w:pPr>
              <w:keepNext w:val="0"/>
              <w:keepLines w:val="0"/>
              <w:pageBreakBefore w:val="0"/>
              <w:widowControl/>
              <w:suppressLineNumbers w:val="0"/>
              <w:kinsoku/>
              <w:wordWrap/>
              <w:overflowPunct/>
              <w:topLinePunct w:val="0"/>
              <w:autoSpaceDE/>
              <w:autoSpaceDN/>
              <w:bidi w:val="0"/>
              <w:adjustRightInd/>
              <w:snapToGrid/>
              <w:spacing w:line="240" w:lineRule="exact"/>
              <w:ind w:leftChars="100"/>
              <w:jc w:val="left"/>
              <w:textAlignment w:val="center"/>
              <w:rPr>
                <w:rStyle w:val="13"/>
                <w:rFonts w:hint="eastAsia" w:ascii="仿宋" w:hAnsi="仿宋" w:eastAsia="仿宋" w:cs="仿宋"/>
                <w:sz w:val="20"/>
                <w:szCs w:val="20"/>
                <w:lang w:val="en-US" w:eastAsia="zh-CN" w:bidi="ar"/>
              </w:rPr>
            </w:pPr>
            <w:r>
              <w:rPr>
                <w:rFonts w:hint="eastAsia" w:ascii="仿宋" w:hAnsi="仿宋" w:eastAsia="仿宋" w:cs="仿宋"/>
                <w:i w:val="0"/>
                <w:color w:val="000000"/>
                <w:kern w:val="0"/>
                <w:sz w:val="20"/>
                <w:szCs w:val="20"/>
                <w:u w:val="none"/>
                <w:lang w:val="en-US" w:eastAsia="zh-CN" w:bidi="ar"/>
              </w:rPr>
              <w:t>l霍州市人民政府关于印发《霍州市农村五保制度实施细则》（暂行）的通知（霍政发〔2006〕32号）</w:t>
            </w:r>
          </w:p>
          <w:p>
            <w:pPr>
              <w:keepNext w:val="0"/>
              <w:keepLines w:val="0"/>
              <w:pageBreakBefore w:val="0"/>
              <w:widowControl/>
              <w:suppressLineNumbers w:val="0"/>
              <w:kinsoku/>
              <w:wordWrap/>
              <w:overflowPunct/>
              <w:topLinePunct w:val="0"/>
              <w:autoSpaceDE/>
              <w:autoSpaceDN/>
              <w:bidi w:val="0"/>
              <w:adjustRightInd/>
              <w:snapToGrid/>
              <w:spacing w:line="240" w:lineRule="exact"/>
              <w:ind w:leftChars="100"/>
              <w:jc w:val="left"/>
              <w:textAlignment w:val="center"/>
              <w:rPr>
                <w:rStyle w:val="13"/>
                <w:rFonts w:hint="eastAsia" w:ascii="仿宋" w:hAnsi="仿宋" w:eastAsia="仿宋" w:cs="仿宋"/>
                <w:sz w:val="20"/>
                <w:szCs w:val="20"/>
                <w:lang w:val="en-US" w:eastAsia="zh-CN" w:bidi="ar"/>
              </w:rPr>
            </w:pP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18"/>
                <w:szCs w:val="18"/>
                <w:u w:val="none"/>
                <w:lang w:val="en-US" w:eastAsia="zh-CN" w:bidi="ar"/>
              </w:rPr>
              <w:t>《信息公开条例》及相关规定</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制定或获取信息之日起10个工作日内</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辛置镇人民政府</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7"/>
              <w:spacing w:line="257" w:lineRule="exact"/>
              <w:ind w:left="103" w:right="0"/>
              <w:jc w:val="left"/>
              <w:rPr>
                <w:rFonts w:hint="eastAsia" w:ascii="仿宋" w:hAnsi="仿宋" w:eastAsia="仿宋" w:cs="仿宋"/>
                <w:sz w:val="18"/>
                <w:szCs w:val="18"/>
              </w:rPr>
            </w:pPr>
            <w:r>
              <w:rPr>
                <w:rStyle w:val="9"/>
                <w:rFonts w:hint="eastAsia" w:ascii="仿宋" w:hAnsi="仿宋" w:eastAsia="仿宋" w:cs="仿宋"/>
                <w:sz w:val="20"/>
                <w:szCs w:val="20"/>
                <w:lang w:val="en-US" w:eastAsia="zh-CN" w:bidi="ar"/>
              </w:rPr>
              <w:br w:type="textWrapping"/>
            </w:r>
            <w:r>
              <w:rPr>
                <w:rStyle w:val="9"/>
                <w:rFonts w:hint="eastAsia" w:ascii="仿宋" w:hAnsi="仿宋" w:eastAsia="仿宋" w:cs="仿宋"/>
                <w:sz w:val="20"/>
                <w:szCs w:val="20"/>
                <w:lang w:val="en-US" w:eastAsia="zh-CN" w:bidi="ar"/>
              </w:rPr>
              <w:br w:type="textWrapping"/>
            </w:r>
            <w:r>
              <w:rPr>
                <w:rStyle w:val="9"/>
                <w:rFonts w:hint="eastAsia" w:ascii="仿宋" w:hAnsi="仿宋" w:eastAsia="仿宋" w:cs="仿宋"/>
                <w:sz w:val="20"/>
                <w:szCs w:val="20"/>
                <w:lang w:val="en-US" w:eastAsia="zh-CN" w:bidi="ar"/>
              </w:rPr>
              <w:t xml:space="preserve">  </w:t>
            </w:r>
            <w:r>
              <w:rPr>
                <w:rStyle w:val="9"/>
                <w:rFonts w:hint="eastAsia" w:ascii="仿宋" w:hAnsi="仿宋" w:eastAsia="仿宋" w:cs="仿宋"/>
                <w:sz w:val="20"/>
                <w:szCs w:val="20"/>
                <w:lang w:val="en-US" w:eastAsia="zh-CN" w:bidi="ar"/>
              </w:rPr>
              <w:br w:type="textWrapping"/>
            </w:r>
            <w:r>
              <w:rPr>
                <w:rFonts w:hint="eastAsia" w:ascii="仿宋" w:hAnsi="仿宋" w:eastAsia="仿宋" w:cs="仿宋"/>
                <w:sz w:val="20"/>
                <w:szCs w:val="20"/>
              </w:rPr>
              <w:t>■</w:t>
            </w:r>
            <w:r>
              <w:rPr>
                <w:rFonts w:hint="eastAsia" w:ascii="仿宋" w:hAnsi="仿宋" w:eastAsia="仿宋" w:cs="仿宋"/>
                <w:sz w:val="18"/>
                <w:szCs w:val="18"/>
              </w:rPr>
              <w:t>便民服务中心</w:t>
            </w:r>
          </w:p>
          <w:p>
            <w:pPr>
              <w:pStyle w:val="17"/>
              <w:spacing w:before="50" w:line="240" w:lineRule="auto"/>
              <w:ind w:left="103" w:right="0"/>
              <w:jc w:val="left"/>
              <w:rPr>
                <w:rFonts w:hint="eastAsia" w:ascii="仿宋" w:hAnsi="仿宋" w:eastAsia="仿宋" w:cs="仿宋"/>
                <w:sz w:val="18"/>
                <w:szCs w:val="18"/>
              </w:rPr>
            </w:pPr>
            <w:r>
              <w:rPr>
                <w:rFonts w:hint="eastAsia" w:ascii="仿宋" w:hAnsi="仿宋" w:eastAsia="仿宋" w:cs="仿宋"/>
                <w:sz w:val="20"/>
                <w:szCs w:val="20"/>
              </w:rPr>
              <w:t>■</w:t>
            </w:r>
            <w:r>
              <w:rPr>
                <w:rFonts w:hint="eastAsia" w:ascii="仿宋" w:hAnsi="仿宋" w:eastAsia="仿宋" w:cs="仿宋"/>
                <w:sz w:val="18"/>
                <w:szCs w:val="18"/>
              </w:rPr>
              <w:t>镇公示栏</w:t>
            </w:r>
          </w:p>
          <w:p>
            <w:pPr>
              <w:pStyle w:val="17"/>
              <w:spacing w:before="50" w:line="240" w:lineRule="auto"/>
              <w:ind w:left="103" w:right="0"/>
              <w:jc w:val="left"/>
              <w:rPr>
                <w:rFonts w:hint="eastAsia" w:ascii="仿宋" w:hAnsi="仿宋" w:eastAsia="仿宋" w:cs="仿宋"/>
                <w:sz w:val="18"/>
                <w:szCs w:val="18"/>
              </w:rPr>
            </w:pPr>
            <w:r>
              <w:rPr>
                <w:rFonts w:hint="eastAsia" w:ascii="仿宋" w:hAnsi="仿宋" w:eastAsia="仿宋" w:cs="仿宋"/>
                <w:sz w:val="20"/>
                <w:szCs w:val="20"/>
              </w:rPr>
              <w:t>■</w:t>
            </w:r>
            <w:r>
              <w:rPr>
                <w:rFonts w:hint="eastAsia" w:ascii="仿宋" w:hAnsi="仿宋" w:eastAsia="仿宋" w:cs="仿宋"/>
                <w:sz w:val="18"/>
                <w:szCs w:val="18"/>
              </w:rPr>
              <w:t>村公示栏</w:t>
            </w:r>
          </w:p>
          <w:p>
            <w:pPr>
              <w:keepNext w:val="0"/>
              <w:keepLines w:val="0"/>
              <w:pageBreakBefore w:val="0"/>
              <w:widowControl/>
              <w:suppressLineNumbers w:val="0"/>
              <w:kinsoku/>
              <w:wordWrap/>
              <w:overflowPunct/>
              <w:topLinePunct w:val="0"/>
              <w:autoSpaceDE/>
              <w:autoSpaceDN/>
              <w:bidi w:val="0"/>
              <w:adjustRightInd/>
              <w:snapToGrid/>
              <w:spacing w:after="210" w:afterAutospacing="0" w:line="240" w:lineRule="exact"/>
              <w:ind w:firstLine="200" w:firstLineChars="100"/>
              <w:jc w:val="left"/>
              <w:textAlignment w:val="center"/>
              <w:rPr>
                <w:rFonts w:hint="eastAsia" w:ascii="仿宋" w:hAnsi="仿宋" w:eastAsia="仿宋" w:cs="仿宋"/>
                <w:i w:val="0"/>
                <w:color w:val="000000"/>
                <w:sz w:val="20"/>
                <w:szCs w:val="20"/>
                <w:u w:val="none"/>
              </w:rPr>
            </w:pPr>
            <w:r>
              <w:rPr>
                <w:rFonts w:hint="eastAsia" w:ascii="仿宋" w:hAnsi="仿宋" w:eastAsia="仿宋" w:cs="仿宋"/>
                <w:sz w:val="20"/>
                <w:szCs w:val="20"/>
              </w:rPr>
              <w:t>■</w:t>
            </w:r>
            <w:r>
              <w:rPr>
                <w:rFonts w:hint="eastAsia" w:ascii="仿宋" w:hAnsi="仿宋" w:eastAsia="仿宋" w:cs="仿宋"/>
                <w:sz w:val="18"/>
                <w:szCs w:val="18"/>
              </w:rPr>
              <w:t>电子屏</w:t>
            </w:r>
          </w:p>
        </w:tc>
        <w:tc>
          <w:tcPr>
            <w:tcW w:w="5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w:t>
            </w:r>
          </w:p>
        </w:tc>
        <w:tc>
          <w:tcPr>
            <w:tcW w:w="5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i w:val="0"/>
                <w:color w:val="000000"/>
                <w:sz w:val="20"/>
                <w:szCs w:val="20"/>
                <w:u w:val="none"/>
              </w:rPr>
            </w:pPr>
          </w:p>
        </w:tc>
        <w:tc>
          <w:tcPr>
            <w:tcW w:w="5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w:t>
            </w:r>
          </w:p>
        </w:tc>
        <w:tc>
          <w:tcPr>
            <w:tcW w:w="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w:t>
            </w:r>
          </w:p>
        </w:tc>
        <w:tc>
          <w:tcPr>
            <w:tcW w:w="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2597" w:hRule="atLeast"/>
          <w:jc w:val="center"/>
        </w:trPr>
        <w:tc>
          <w:tcPr>
            <w:tcW w:w="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w:t>
            </w:r>
          </w:p>
        </w:tc>
        <w:tc>
          <w:tcPr>
            <w:tcW w:w="511" w:type="dxa"/>
            <w:vMerge w:val="continue"/>
            <w:tcBorders>
              <w:left w:val="single" w:color="000000" w:sz="4" w:space="0"/>
              <w:right w:val="single" w:color="000000" w:sz="4" w:space="0"/>
            </w:tcBorders>
            <w:noWrap/>
            <w:tcMar>
              <w:top w:w="15" w:type="dxa"/>
              <w:left w:w="15" w:type="dxa"/>
              <w:right w:w="15" w:type="dxa"/>
            </w:tcMar>
            <w:textDirection w:val="tbRlV"/>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i w:val="0"/>
                <w:color w:val="000000"/>
                <w:sz w:val="20"/>
                <w:szCs w:val="20"/>
                <w:u w:val="none"/>
              </w:rPr>
            </w:pPr>
          </w:p>
        </w:tc>
        <w:tc>
          <w:tcPr>
            <w:tcW w:w="54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办事指南</w:t>
            </w:r>
          </w:p>
        </w:tc>
        <w:tc>
          <w:tcPr>
            <w:tcW w:w="4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Chars="100"/>
              <w:jc w:val="left"/>
              <w:textAlignment w:val="center"/>
              <w:rPr>
                <w:rStyle w:val="13"/>
                <w:rFonts w:hint="eastAsia" w:ascii="仿宋" w:hAnsi="仿宋" w:eastAsia="仿宋" w:cs="仿宋"/>
                <w:sz w:val="20"/>
                <w:szCs w:val="20"/>
                <w:lang w:val="en-US" w:eastAsia="zh-CN" w:bidi="ar"/>
              </w:rPr>
            </w:pPr>
            <w:r>
              <w:rPr>
                <w:rFonts w:hint="eastAsia" w:ascii="仿宋" w:hAnsi="仿宋" w:eastAsia="仿宋" w:cs="仿宋"/>
                <w:i w:val="0"/>
                <w:color w:val="000000"/>
                <w:kern w:val="0"/>
                <w:sz w:val="20"/>
                <w:szCs w:val="20"/>
                <w:u w:val="none"/>
                <w:lang w:val="en-US" w:eastAsia="zh-CN" w:bidi="ar"/>
              </w:rPr>
              <w:t>l</w:t>
            </w:r>
            <w:r>
              <w:rPr>
                <w:rStyle w:val="13"/>
                <w:rFonts w:hint="eastAsia" w:ascii="仿宋" w:hAnsi="仿宋" w:eastAsia="仿宋" w:cs="仿宋"/>
                <w:sz w:val="20"/>
                <w:szCs w:val="20"/>
                <w:lang w:val="en-US" w:eastAsia="zh-CN" w:bidi="ar"/>
              </w:rPr>
              <w:t>办理事项：特困人员救助</w:t>
            </w:r>
            <w:r>
              <w:rPr>
                <w:rStyle w:val="15"/>
                <w:rFonts w:hint="eastAsia" w:ascii="仿宋" w:hAnsi="仿宋" w:eastAsia="仿宋" w:cs="仿宋"/>
                <w:sz w:val="20"/>
                <w:szCs w:val="20"/>
                <w:lang w:val="en-US" w:eastAsia="zh-CN" w:bidi="ar"/>
              </w:rPr>
              <w:br w:type="textWrapping"/>
            </w:r>
            <w:r>
              <w:rPr>
                <w:rStyle w:val="15"/>
                <w:rFonts w:hint="eastAsia" w:ascii="仿宋" w:hAnsi="仿宋" w:eastAsia="仿宋" w:cs="仿宋"/>
                <w:sz w:val="20"/>
                <w:szCs w:val="20"/>
                <w:lang w:val="en-US" w:eastAsia="zh-CN" w:bidi="ar"/>
              </w:rPr>
              <w:t>l</w:t>
            </w:r>
            <w:r>
              <w:rPr>
                <w:rStyle w:val="13"/>
                <w:rFonts w:hint="eastAsia" w:ascii="仿宋" w:hAnsi="仿宋" w:eastAsia="仿宋" w:cs="仿宋"/>
                <w:sz w:val="20"/>
                <w:szCs w:val="20"/>
                <w:lang w:val="en-US" w:eastAsia="zh-CN" w:bidi="ar"/>
              </w:rPr>
              <w:t>办理条件：具有本辖区户籍的城乡老年人、残疾人、未满16周岁的未成年人无劳动能力、无生活 来源、无法定赡养人、抚养、扶养义务人，或者其法定义务人无履行义务能力</w:t>
            </w:r>
            <w:r>
              <w:rPr>
                <w:rStyle w:val="15"/>
                <w:rFonts w:hint="eastAsia" w:ascii="仿宋" w:hAnsi="仿宋" w:eastAsia="仿宋" w:cs="仿宋"/>
                <w:sz w:val="20"/>
                <w:szCs w:val="20"/>
                <w:lang w:val="en-US" w:eastAsia="zh-CN" w:bidi="ar"/>
              </w:rPr>
              <w:br w:type="textWrapping"/>
            </w:r>
            <w:r>
              <w:rPr>
                <w:rStyle w:val="15"/>
                <w:rFonts w:hint="eastAsia" w:ascii="仿宋" w:hAnsi="仿宋" w:eastAsia="仿宋" w:cs="仿宋"/>
                <w:sz w:val="20"/>
                <w:szCs w:val="20"/>
                <w:lang w:val="en-US" w:eastAsia="zh-CN" w:bidi="ar"/>
              </w:rPr>
              <w:t>l</w:t>
            </w:r>
            <w:r>
              <w:rPr>
                <w:rStyle w:val="13"/>
                <w:rFonts w:hint="eastAsia" w:ascii="仿宋" w:hAnsi="仿宋" w:eastAsia="仿宋" w:cs="仿宋"/>
                <w:sz w:val="20"/>
                <w:szCs w:val="20"/>
                <w:lang w:val="en-US" w:eastAsia="zh-CN" w:bidi="ar"/>
              </w:rPr>
              <w:t>救助供养标准：集中供养11244元/年，分散供养10224元/年</w:t>
            </w:r>
            <w:r>
              <w:rPr>
                <w:rStyle w:val="15"/>
                <w:rFonts w:hint="eastAsia" w:ascii="仿宋" w:hAnsi="仿宋" w:eastAsia="仿宋" w:cs="仿宋"/>
                <w:sz w:val="20"/>
                <w:szCs w:val="20"/>
                <w:lang w:val="en-US" w:eastAsia="zh-CN" w:bidi="ar"/>
              </w:rPr>
              <w:br w:type="textWrapping"/>
            </w:r>
            <w:r>
              <w:rPr>
                <w:rStyle w:val="15"/>
                <w:rFonts w:hint="eastAsia" w:ascii="仿宋" w:hAnsi="仿宋" w:eastAsia="仿宋" w:cs="仿宋"/>
                <w:sz w:val="20"/>
                <w:szCs w:val="20"/>
                <w:lang w:val="en-US" w:eastAsia="zh-CN" w:bidi="ar"/>
              </w:rPr>
              <w:t>l</w:t>
            </w:r>
            <w:r>
              <w:rPr>
                <w:rStyle w:val="13"/>
                <w:rFonts w:hint="eastAsia" w:ascii="仿宋" w:hAnsi="仿宋" w:eastAsia="仿宋" w:cs="仿宋"/>
                <w:sz w:val="20"/>
                <w:szCs w:val="20"/>
                <w:lang w:val="en-US" w:eastAsia="zh-CN" w:bidi="ar"/>
              </w:rPr>
              <w:t>申请材料：申请表、家庭经济状况登记表及授权书、申请人和法定赡养、抚养、扶养义务人的身份证和户口本复印件、申请人和法定赡养、抚养、扶养义务人的收入证明、其他相关证明材料</w:t>
            </w:r>
            <w:r>
              <w:rPr>
                <w:rStyle w:val="15"/>
                <w:rFonts w:hint="eastAsia" w:ascii="仿宋" w:hAnsi="仿宋" w:eastAsia="仿宋" w:cs="仿宋"/>
                <w:sz w:val="20"/>
                <w:szCs w:val="20"/>
                <w:lang w:val="en-US" w:eastAsia="zh-CN" w:bidi="ar"/>
              </w:rPr>
              <w:br w:type="textWrapping"/>
            </w:r>
            <w:r>
              <w:rPr>
                <w:rStyle w:val="15"/>
                <w:rFonts w:hint="eastAsia" w:ascii="仿宋" w:hAnsi="仿宋" w:eastAsia="仿宋" w:cs="仿宋"/>
                <w:sz w:val="20"/>
                <w:szCs w:val="20"/>
                <w:lang w:val="en-US" w:eastAsia="zh-CN" w:bidi="ar"/>
              </w:rPr>
              <w:t>l</w:t>
            </w:r>
            <w:r>
              <w:rPr>
                <w:rStyle w:val="13"/>
                <w:rFonts w:hint="eastAsia" w:ascii="仿宋" w:hAnsi="仿宋" w:eastAsia="仿宋" w:cs="仿宋"/>
                <w:sz w:val="20"/>
                <w:szCs w:val="20"/>
                <w:lang w:val="en-US" w:eastAsia="zh-CN" w:bidi="ar"/>
              </w:rPr>
              <w:t>办理流程：申请、受理、审核、审批</w:t>
            </w:r>
            <w:r>
              <w:rPr>
                <w:rStyle w:val="15"/>
                <w:rFonts w:hint="eastAsia" w:ascii="仿宋" w:hAnsi="仿宋" w:eastAsia="仿宋" w:cs="仿宋"/>
                <w:sz w:val="20"/>
                <w:szCs w:val="20"/>
                <w:lang w:val="en-US" w:eastAsia="zh-CN" w:bidi="ar"/>
              </w:rPr>
              <w:br w:type="textWrapping"/>
            </w:r>
            <w:r>
              <w:rPr>
                <w:rStyle w:val="15"/>
                <w:rFonts w:hint="eastAsia" w:ascii="仿宋" w:hAnsi="仿宋" w:eastAsia="仿宋" w:cs="仿宋"/>
                <w:sz w:val="20"/>
                <w:szCs w:val="20"/>
                <w:lang w:val="en-US" w:eastAsia="zh-CN" w:bidi="ar"/>
              </w:rPr>
              <w:t>l</w:t>
            </w:r>
            <w:r>
              <w:rPr>
                <w:rStyle w:val="13"/>
                <w:rFonts w:hint="eastAsia" w:ascii="仿宋" w:hAnsi="仿宋" w:eastAsia="仿宋" w:cs="仿宋"/>
                <w:sz w:val="20"/>
                <w:szCs w:val="20"/>
                <w:lang w:val="en-US" w:eastAsia="zh-CN" w:bidi="ar"/>
              </w:rPr>
              <w:t>办理时间、地点：月初在镇民政办申请</w:t>
            </w:r>
          </w:p>
          <w:p>
            <w:pPr>
              <w:keepNext w:val="0"/>
              <w:keepLines w:val="0"/>
              <w:pageBreakBefore w:val="0"/>
              <w:widowControl/>
              <w:suppressLineNumbers w:val="0"/>
              <w:kinsoku/>
              <w:wordWrap/>
              <w:overflowPunct/>
              <w:topLinePunct w:val="0"/>
              <w:autoSpaceDE/>
              <w:autoSpaceDN/>
              <w:bidi w:val="0"/>
              <w:adjustRightInd/>
              <w:snapToGrid/>
              <w:spacing w:line="240" w:lineRule="exact"/>
              <w:ind w:leftChars="100"/>
              <w:jc w:val="left"/>
              <w:textAlignment w:val="center"/>
              <w:rPr>
                <w:rFonts w:hint="eastAsia" w:ascii="仿宋" w:hAnsi="仿宋" w:eastAsia="仿宋" w:cs="仿宋"/>
                <w:i w:val="0"/>
                <w:color w:val="000000"/>
                <w:sz w:val="20"/>
                <w:szCs w:val="20"/>
                <w:u w:val="none"/>
                <w:lang w:val="en-US"/>
              </w:rPr>
            </w:pP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《国务院关于进一步健全特困人员救助供养制度的意见》（国发〔2016〕14号）、各地相关政策法规文件</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制定或获取信息之日起10个工作日内</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辛置镇人民政府</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7"/>
              <w:spacing w:line="257" w:lineRule="exact"/>
              <w:ind w:left="103" w:right="0"/>
              <w:jc w:val="left"/>
              <w:rPr>
                <w:rFonts w:hint="eastAsia" w:ascii="仿宋" w:hAnsi="仿宋" w:eastAsia="仿宋" w:cs="仿宋"/>
                <w:sz w:val="18"/>
                <w:szCs w:val="18"/>
              </w:rPr>
            </w:pPr>
            <w:r>
              <w:rPr>
                <w:rStyle w:val="9"/>
                <w:rFonts w:hint="eastAsia" w:ascii="仿宋" w:hAnsi="仿宋" w:eastAsia="仿宋" w:cs="仿宋"/>
                <w:sz w:val="20"/>
                <w:szCs w:val="20"/>
                <w:lang w:val="en-US" w:eastAsia="zh-CN" w:bidi="ar"/>
              </w:rPr>
              <w:br w:type="textWrapping"/>
            </w:r>
            <w:r>
              <w:rPr>
                <w:rFonts w:hint="eastAsia" w:ascii="仿宋" w:hAnsi="仿宋" w:eastAsia="仿宋" w:cs="仿宋"/>
                <w:sz w:val="20"/>
                <w:szCs w:val="20"/>
              </w:rPr>
              <w:t>■</w:t>
            </w:r>
            <w:r>
              <w:rPr>
                <w:rFonts w:hint="eastAsia" w:ascii="仿宋" w:hAnsi="仿宋" w:eastAsia="仿宋" w:cs="仿宋"/>
                <w:sz w:val="18"/>
                <w:szCs w:val="18"/>
              </w:rPr>
              <w:t>便民服务中心</w:t>
            </w:r>
          </w:p>
          <w:p>
            <w:pPr>
              <w:pStyle w:val="17"/>
              <w:spacing w:before="50" w:line="240" w:lineRule="auto"/>
              <w:ind w:left="103" w:right="0"/>
              <w:jc w:val="left"/>
              <w:rPr>
                <w:rFonts w:hint="eastAsia" w:ascii="仿宋" w:hAnsi="仿宋" w:eastAsia="仿宋" w:cs="仿宋"/>
                <w:sz w:val="18"/>
                <w:szCs w:val="18"/>
              </w:rPr>
            </w:pPr>
            <w:r>
              <w:rPr>
                <w:rFonts w:hint="eastAsia" w:ascii="仿宋" w:hAnsi="仿宋" w:eastAsia="仿宋" w:cs="仿宋"/>
                <w:sz w:val="20"/>
                <w:szCs w:val="20"/>
              </w:rPr>
              <w:t>■</w:t>
            </w:r>
            <w:r>
              <w:rPr>
                <w:rFonts w:hint="eastAsia" w:ascii="仿宋" w:hAnsi="仿宋" w:eastAsia="仿宋" w:cs="仿宋"/>
                <w:sz w:val="18"/>
                <w:szCs w:val="18"/>
              </w:rPr>
              <w:t>镇公示栏</w:t>
            </w:r>
          </w:p>
          <w:p>
            <w:pPr>
              <w:pStyle w:val="17"/>
              <w:spacing w:before="50" w:line="240" w:lineRule="auto"/>
              <w:ind w:left="103" w:right="0"/>
              <w:jc w:val="left"/>
              <w:rPr>
                <w:rFonts w:hint="eastAsia" w:ascii="仿宋" w:hAnsi="仿宋" w:eastAsia="仿宋" w:cs="仿宋"/>
                <w:sz w:val="18"/>
                <w:szCs w:val="18"/>
              </w:rPr>
            </w:pPr>
            <w:r>
              <w:rPr>
                <w:rFonts w:hint="eastAsia" w:ascii="仿宋" w:hAnsi="仿宋" w:eastAsia="仿宋" w:cs="仿宋"/>
                <w:sz w:val="20"/>
                <w:szCs w:val="20"/>
              </w:rPr>
              <w:t>■</w:t>
            </w:r>
            <w:r>
              <w:rPr>
                <w:rFonts w:hint="eastAsia" w:ascii="仿宋" w:hAnsi="仿宋" w:eastAsia="仿宋" w:cs="仿宋"/>
                <w:sz w:val="18"/>
                <w:szCs w:val="18"/>
              </w:rPr>
              <w:t>村公示栏</w:t>
            </w:r>
          </w:p>
          <w:p>
            <w:pPr>
              <w:keepNext w:val="0"/>
              <w:keepLines w:val="0"/>
              <w:pageBreakBefore w:val="0"/>
              <w:widowControl/>
              <w:suppressLineNumbers w:val="0"/>
              <w:kinsoku/>
              <w:wordWrap/>
              <w:overflowPunct/>
              <w:topLinePunct w:val="0"/>
              <w:autoSpaceDE/>
              <w:autoSpaceDN/>
              <w:bidi w:val="0"/>
              <w:adjustRightInd/>
              <w:snapToGrid/>
              <w:spacing w:after="210" w:afterAutospacing="0" w:line="240" w:lineRule="exact"/>
              <w:ind w:leftChars="100"/>
              <w:jc w:val="left"/>
              <w:textAlignment w:val="center"/>
              <w:rPr>
                <w:rFonts w:hint="eastAsia" w:ascii="仿宋" w:hAnsi="仿宋" w:eastAsia="仿宋" w:cs="仿宋"/>
                <w:i w:val="0"/>
                <w:color w:val="000000"/>
                <w:sz w:val="20"/>
                <w:szCs w:val="20"/>
                <w:u w:val="none"/>
              </w:rPr>
            </w:pPr>
            <w:r>
              <w:rPr>
                <w:rFonts w:hint="eastAsia" w:ascii="仿宋" w:hAnsi="仿宋" w:eastAsia="仿宋" w:cs="仿宋"/>
                <w:sz w:val="20"/>
                <w:szCs w:val="20"/>
              </w:rPr>
              <w:t>■</w:t>
            </w:r>
            <w:r>
              <w:rPr>
                <w:rFonts w:hint="eastAsia" w:ascii="仿宋" w:hAnsi="仿宋" w:eastAsia="仿宋" w:cs="仿宋"/>
                <w:sz w:val="18"/>
                <w:szCs w:val="18"/>
              </w:rPr>
              <w:t>电子屏</w:t>
            </w:r>
          </w:p>
        </w:tc>
        <w:tc>
          <w:tcPr>
            <w:tcW w:w="5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w:t>
            </w:r>
          </w:p>
        </w:tc>
        <w:tc>
          <w:tcPr>
            <w:tcW w:w="5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i w:val="0"/>
                <w:color w:val="000000"/>
                <w:sz w:val="20"/>
                <w:szCs w:val="20"/>
                <w:u w:val="none"/>
              </w:rPr>
            </w:pPr>
          </w:p>
        </w:tc>
        <w:tc>
          <w:tcPr>
            <w:tcW w:w="5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w:t>
            </w:r>
          </w:p>
        </w:tc>
        <w:tc>
          <w:tcPr>
            <w:tcW w:w="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w:t>
            </w:r>
          </w:p>
        </w:tc>
        <w:tc>
          <w:tcPr>
            <w:tcW w:w="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093" w:hRule="atLeast"/>
          <w:jc w:val="center"/>
        </w:trPr>
        <w:tc>
          <w:tcPr>
            <w:tcW w:w="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w:t>
            </w:r>
          </w:p>
        </w:tc>
        <w:tc>
          <w:tcPr>
            <w:tcW w:w="511" w:type="dxa"/>
            <w:vMerge w:val="continue"/>
            <w:tcBorders>
              <w:left w:val="single" w:color="000000" w:sz="4" w:space="0"/>
              <w:right w:val="single" w:color="000000" w:sz="4" w:space="0"/>
            </w:tcBorders>
            <w:noWrap/>
            <w:tcMar>
              <w:top w:w="15" w:type="dxa"/>
              <w:left w:w="15" w:type="dxa"/>
              <w:right w:w="15" w:type="dxa"/>
            </w:tcMar>
            <w:textDirection w:val="tbRlV"/>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i w:val="0"/>
                <w:color w:val="000000"/>
                <w:sz w:val="20"/>
                <w:szCs w:val="20"/>
                <w:u w:val="none"/>
              </w:rPr>
            </w:pPr>
          </w:p>
        </w:tc>
        <w:tc>
          <w:tcPr>
            <w:tcW w:w="54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审核信息</w:t>
            </w:r>
          </w:p>
        </w:tc>
        <w:tc>
          <w:tcPr>
            <w:tcW w:w="4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Chars="10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l初审对象名单及相关信息</w:t>
            </w:r>
            <w:r>
              <w:rPr>
                <w:rStyle w:val="15"/>
                <w:rFonts w:hint="eastAsia" w:ascii="仿宋" w:hAnsi="仿宋" w:eastAsia="仿宋" w:cs="仿宋"/>
                <w:sz w:val="20"/>
                <w:szCs w:val="20"/>
                <w:lang w:val="en-US" w:eastAsia="zh-CN" w:bidi="ar"/>
              </w:rPr>
              <w:br w:type="textWrapping"/>
            </w:r>
            <w:r>
              <w:rPr>
                <w:rStyle w:val="15"/>
                <w:rFonts w:hint="eastAsia" w:ascii="仿宋" w:hAnsi="仿宋" w:eastAsia="仿宋" w:cs="仿宋"/>
                <w:sz w:val="20"/>
                <w:szCs w:val="20"/>
                <w:lang w:val="en-US" w:eastAsia="zh-CN" w:bidi="ar"/>
              </w:rPr>
              <w:t>l</w:t>
            </w:r>
            <w:r>
              <w:rPr>
                <w:rFonts w:hint="eastAsia" w:ascii="仿宋" w:hAnsi="仿宋" w:eastAsia="仿宋" w:cs="仿宋"/>
                <w:i w:val="0"/>
                <w:color w:val="000000"/>
                <w:kern w:val="0"/>
                <w:sz w:val="20"/>
                <w:szCs w:val="20"/>
                <w:u w:val="none"/>
                <w:lang w:val="en-US" w:eastAsia="zh-CN" w:bidi="ar"/>
              </w:rPr>
              <w:t>终止供养名单</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《国务院关于进一步健全特困人员救助供养制度的意见》（国发〔2016〕14号）、各地相关政策法规文件</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审核结束之日起10个工作日内，公示7个工作日</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辛置镇人民政府</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7"/>
              <w:spacing w:line="257" w:lineRule="exact"/>
              <w:ind w:left="103" w:right="0"/>
              <w:jc w:val="left"/>
              <w:rPr>
                <w:rFonts w:hint="eastAsia" w:ascii="仿宋" w:hAnsi="仿宋" w:eastAsia="仿宋" w:cs="仿宋"/>
                <w:sz w:val="18"/>
                <w:szCs w:val="18"/>
              </w:rPr>
            </w:pPr>
            <w:r>
              <w:rPr>
                <w:rStyle w:val="9"/>
                <w:rFonts w:hint="eastAsia" w:ascii="仿宋" w:hAnsi="仿宋" w:eastAsia="仿宋" w:cs="仿宋"/>
                <w:sz w:val="20"/>
                <w:szCs w:val="20"/>
                <w:lang w:val="en-US" w:eastAsia="zh-CN" w:bidi="ar"/>
              </w:rPr>
              <w:br w:type="textWrapping"/>
            </w:r>
            <w:r>
              <w:rPr>
                <w:rStyle w:val="9"/>
                <w:rFonts w:hint="eastAsia" w:ascii="仿宋" w:hAnsi="仿宋" w:eastAsia="仿宋" w:cs="仿宋"/>
                <w:sz w:val="20"/>
                <w:szCs w:val="20"/>
                <w:lang w:val="en-US" w:eastAsia="zh-CN" w:bidi="ar"/>
              </w:rPr>
              <w:t xml:space="preserve">  </w:t>
            </w:r>
            <w:r>
              <w:rPr>
                <w:rStyle w:val="9"/>
                <w:rFonts w:hint="eastAsia" w:ascii="仿宋" w:hAnsi="仿宋" w:eastAsia="仿宋" w:cs="仿宋"/>
                <w:sz w:val="20"/>
                <w:szCs w:val="20"/>
                <w:lang w:val="en-US" w:eastAsia="zh-CN" w:bidi="ar"/>
              </w:rPr>
              <w:br w:type="textWrapping"/>
            </w:r>
            <w:r>
              <w:rPr>
                <w:rFonts w:hint="eastAsia" w:ascii="仿宋" w:hAnsi="仿宋" w:eastAsia="仿宋" w:cs="仿宋"/>
                <w:sz w:val="20"/>
                <w:szCs w:val="20"/>
              </w:rPr>
              <w:t>■</w:t>
            </w:r>
            <w:r>
              <w:rPr>
                <w:rFonts w:hint="eastAsia" w:ascii="仿宋" w:hAnsi="仿宋" w:eastAsia="仿宋" w:cs="仿宋"/>
                <w:sz w:val="18"/>
                <w:szCs w:val="18"/>
              </w:rPr>
              <w:t>便民服务中心</w:t>
            </w:r>
          </w:p>
          <w:p>
            <w:pPr>
              <w:pStyle w:val="17"/>
              <w:spacing w:before="50" w:line="240" w:lineRule="auto"/>
              <w:ind w:left="103" w:right="0"/>
              <w:jc w:val="left"/>
              <w:rPr>
                <w:rFonts w:hint="eastAsia" w:ascii="仿宋" w:hAnsi="仿宋" w:eastAsia="仿宋" w:cs="仿宋"/>
                <w:sz w:val="18"/>
                <w:szCs w:val="18"/>
              </w:rPr>
            </w:pPr>
            <w:r>
              <w:rPr>
                <w:rFonts w:hint="eastAsia" w:ascii="仿宋" w:hAnsi="仿宋" w:eastAsia="仿宋" w:cs="仿宋"/>
                <w:sz w:val="20"/>
                <w:szCs w:val="20"/>
              </w:rPr>
              <w:t>■</w:t>
            </w:r>
            <w:r>
              <w:rPr>
                <w:rFonts w:hint="eastAsia" w:ascii="仿宋" w:hAnsi="仿宋" w:eastAsia="仿宋" w:cs="仿宋"/>
                <w:sz w:val="18"/>
                <w:szCs w:val="18"/>
              </w:rPr>
              <w:t>镇公示栏</w:t>
            </w:r>
          </w:p>
          <w:p>
            <w:pPr>
              <w:pStyle w:val="17"/>
              <w:spacing w:before="50" w:line="240" w:lineRule="auto"/>
              <w:ind w:left="103" w:right="0"/>
              <w:jc w:val="left"/>
              <w:rPr>
                <w:rFonts w:hint="eastAsia" w:ascii="仿宋" w:hAnsi="仿宋" w:eastAsia="仿宋" w:cs="仿宋"/>
                <w:sz w:val="18"/>
                <w:szCs w:val="18"/>
              </w:rPr>
            </w:pPr>
            <w:r>
              <w:rPr>
                <w:rFonts w:hint="eastAsia" w:ascii="仿宋" w:hAnsi="仿宋" w:eastAsia="仿宋" w:cs="仿宋"/>
                <w:sz w:val="20"/>
                <w:szCs w:val="20"/>
              </w:rPr>
              <w:t>■</w:t>
            </w:r>
            <w:r>
              <w:rPr>
                <w:rFonts w:hint="eastAsia" w:ascii="仿宋" w:hAnsi="仿宋" w:eastAsia="仿宋" w:cs="仿宋"/>
                <w:sz w:val="18"/>
                <w:szCs w:val="18"/>
              </w:rPr>
              <w:t>村公示栏</w:t>
            </w:r>
          </w:p>
          <w:p>
            <w:pPr>
              <w:keepNext w:val="0"/>
              <w:keepLines w:val="0"/>
              <w:pageBreakBefore w:val="0"/>
              <w:widowControl/>
              <w:suppressLineNumbers w:val="0"/>
              <w:kinsoku/>
              <w:wordWrap/>
              <w:overflowPunct/>
              <w:topLinePunct w:val="0"/>
              <w:autoSpaceDE/>
              <w:autoSpaceDN/>
              <w:bidi w:val="0"/>
              <w:adjustRightInd/>
              <w:snapToGrid/>
              <w:spacing w:after="210" w:afterAutospacing="0" w:line="240" w:lineRule="exact"/>
              <w:ind w:leftChars="100"/>
              <w:jc w:val="left"/>
              <w:textAlignment w:val="center"/>
              <w:rPr>
                <w:rFonts w:hint="eastAsia" w:ascii="仿宋" w:hAnsi="仿宋" w:eastAsia="仿宋" w:cs="仿宋"/>
                <w:i w:val="0"/>
                <w:color w:val="000000"/>
                <w:sz w:val="20"/>
                <w:szCs w:val="20"/>
                <w:u w:val="none"/>
              </w:rPr>
            </w:pPr>
            <w:r>
              <w:rPr>
                <w:rFonts w:hint="eastAsia" w:ascii="仿宋" w:hAnsi="仿宋" w:eastAsia="仿宋" w:cs="仿宋"/>
                <w:sz w:val="20"/>
                <w:szCs w:val="20"/>
              </w:rPr>
              <w:t>■</w:t>
            </w:r>
            <w:r>
              <w:rPr>
                <w:rFonts w:hint="eastAsia" w:ascii="仿宋" w:hAnsi="仿宋" w:eastAsia="仿宋" w:cs="仿宋"/>
                <w:sz w:val="18"/>
                <w:szCs w:val="18"/>
              </w:rPr>
              <w:t>电子屏</w:t>
            </w:r>
          </w:p>
        </w:tc>
        <w:tc>
          <w:tcPr>
            <w:tcW w:w="5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w:t>
            </w:r>
          </w:p>
        </w:tc>
        <w:tc>
          <w:tcPr>
            <w:tcW w:w="5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i w:val="0"/>
                <w:color w:val="000000"/>
                <w:sz w:val="20"/>
                <w:szCs w:val="20"/>
                <w:u w:val="none"/>
              </w:rPr>
            </w:pPr>
          </w:p>
        </w:tc>
        <w:tc>
          <w:tcPr>
            <w:tcW w:w="5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w:t>
            </w:r>
          </w:p>
        </w:tc>
        <w:tc>
          <w:tcPr>
            <w:tcW w:w="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i w:val="0"/>
                <w:color w:val="000000"/>
                <w:sz w:val="20"/>
                <w:szCs w:val="20"/>
                <w:u w:val="none"/>
              </w:rPr>
            </w:pPr>
          </w:p>
        </w:tc>
        <w:tc>
          <w:tcPr>
            <w:tcW w:w="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90" w:hRule="atLeast"/>
          <w:jc w:val="center"/>
        </w:trPr>
        <w:tc>
          <w:tcPr>
            <w:tcW w:w="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511" w:type="dxa"/>
            <w:tcBorders>
              <w:left w:val="single" w:color="000000" w:sz="4" w:space="0"/>
              <w:bottom w:val="single" w:color="000000" w:sz="4" w:space="0"/>
              <w:right w:val="single" w:color="000000" w:sz="4" w:space="0"/>
            </w:tcBorders>
            <w:noWrap/>
            <w:tcMar>
              <w:top w:w="15" w:type="dxa"/>
              <w:left w:w="15" w:type="dxa"/>
              <w:right w:w="15" w:type="dxa"/>
            </w:tcMar>
            <w:textDirection w:val="tbRlV"/>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i w:val="0"/>
                <w:color w:val="000000"/>
                <w:sz w:val="20"/>
                <w:szCs w:val="20"/>
                <w:u w:val="none"/>
              </w:rPr>
            </w:pPr>
          </w:p>
        </w:tc>
        <w:tc>
          <w:tcPr>
            <w:tcW w:w="54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审批信息</w:t>
            </w:r>
          </w:p>
        </w:tc>
        <w:tc>
          <w:tcPr>
            <w:tcW w:w="4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l</w:t>
            </w:r>
            <w:r>
              <w:rPr>
                <w:rStyle w:val="13"/>
                <w:rFonts w:hint="eastAsia" w:ascii="仿宋" w:hAnsi="仿宋" w:eastAsia="仿宋" w:cs="仿宋"/>
                <w:sz w:val="20"/>
                <w:szCs w:val="20"/>
                <w:lang w:val="en-US" w:eastAsia="zh-CN" w:bidi="ar"/>
              </w:rPr>
              <w:t>特困人员名单及相关信息</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《国务院关于进一步健全特困人员救助供养制度的意见》（国发〔2016〕14号）、各地相关政策法规文件</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审批结束之日起10个工作日内</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辛置镇人民政府</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7"/>
              <w:spacing w:line="257" w:lineRule="exact"/>
              <w:ind w:left="103" w:right="0"/>
              <w:jc w:val="left"/>
              <w:rPr>
                <w:rFonts w:hint="eastAsia" w:ascii="仿宋" w:hAnsi="仿宋" w:eastAsia="仿宋" w:cs="仿宋"/>
                <w:sz w:val="18"/>
                <w:szCs w:val="18"/>
              </w:rPr>
            </w:pPr>
            <w:r>
              <w:rPr>
                <w:rStyle w:val="9"/>
                <w:rFonts w:hint="eastAsia" w:ascii="仿宋" w:hAnsi="仿宋" w:eastAsia="仿宋" w:cs="仿宋"/>
                <w:sz w:val="20"/>
                <w:szCs w:val="20"/>
                <w:lang w:val="en-US" w:eastAsia="zh-CN" w:bidi="ar"/>
              </w:rPr>
              <w:br w:type="textWrapping"/>
            </w:r>
            <w:r>
              <w:rPr>
                <w:rFonts w:hint="eastAsia" w:ascii="仿宋" w:hAnsi="仿宋" w:eastAsia="仿宋" w:cs="仿宋"/>
                <w:sz w:val="20"/>
                <w:szCs w:val="20"/>
              </w:rPr>
              <w:t>■</w:t>
            </w:r>
            <w:r>
              <w:rPr>
                <w:rFonts w:hint="eastAsia" w:ascii="仿宋" w:hAnsi="仿宋" w:eastAsia="仿宋" w:cs="仿宋"/>
                <w:sz w:val="18"/>
                <w:szCs w:val="18"/>
              </w:rPr>
              <w:t>便民服务中心</w:t>
            </w:r>
          </w:p>
          <w:p>
            <w:pPr>
              <w:pStyle w:val="17"/>
              <w:spacing w:before="50" w:line="240" w:lineRule="auto"/>
              <w:ind w:left="103" w:right="0"/>
              <w:jc w:val="left"/>
              <w:rPr>
                <w:rFonts w:hint="eastAsia" w:ascii="仿宋" w:hAnsi="仿宋" w:eastAsia="仿宋" w:cs="仿宋"/>
                <w:sz w:val="18"/>
                <w:szCs w:val="18"/>
              </w:rPr>
            </w:pPr>
            <w:r>
              <w:rPr>
                <w:rFonts w:hint="eastAsia" w:ascii="仿宋" w:hAnsi="仿宋" w:eastAsia="仿宋" w:cs="仿宋"/>
                <w:sz w:val="20"/>
                <w:szCs w:val="20"/>
              </w:rPr>
              <w:t>■</w:t>
            </w:r>
            <w:r>
              <w:rPr>
                <w:rFonts w:hint="eastAsia" w:ascii="仿宋" w:hAnsi="仿宋" w:eastAsia="仿宋" w:cs="仿宋"/>
                <w:sz w:val="18"/>
                <w:szCs w:val="18"/>
              </w:rPr>
              <w:t>镇公示栏</w:t>
            </w:r>
          </w:p>
          <w:p>
            <w:pPr>
              <w:pStyle w:val="17"/>
              <w:spacing w:before="50" w:line="240" w:lineRule="auto"/>
              <w:ind w:left="103" w:right="0"/>
              <w:jc w:val="left"/>
              <w:rPr>
                <w:rFonts w:hint="eastAsia" w:ascii="仿宋" w:hAnsi="仿宋" w:eastAsia="仿宋" w:cs="仿宋"/>
                <w:sz w:val="18"/>
                <w:szCs w:val="18"/>
              </w:rPr>
            </w:pPr>
            <w:r>
              <w:rPr>
                <w:rFonts w:hint="eastAsia" w:ascii="仿宋" w:hAnsi="仿宋" w:eastAsia="仿宋" w:cs="仿宋"/>
                <w:sz w:val="20"/>
                <w:szCs w:val="20"/>
              </w:rPr>
              <w:t>■</w:t>
            </w:r>
            <w:r>
              <w:rPr>
                <w:rFonts w:hint="eastAsia" w:ascii="仿宋" w:hAnsi="仿宋" w:eastAsia="仿宋" w:cs="仿宋"/>
                <w:sz w:val="18"/>
                <w:szCs w:val="18"/>
              </w:rPr>
              <w:t>村公示栏</w:t>
            </w:r>
          </w:p>
          <w:p>
            <w:pPr>
              <w:keepNext w:val="0"/>
              <w:keepLines w:val="0"/>
              <w:pageBreakBefore w:val="0"/>
              <w:widowControl/>
              <w:suppressLineNumbers w:val="0"/>
              <w:kinsoku/>
              <w:wordWrap/>
              <w:overflowPunct/>
              <w:topLinePunct w:val="0"/>
              <w:autoSpaceDE/>
              <w:autoSpaceDN/>
              <w:bidi w:val="0"/>
              <w:adjustRightInd/>
              <w:snapToGrid/>
              <w:spacing w:after="210" w:afterAutospacing="0" w:line="24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sz w:val="20"/>
                <w:szCs w:val="20"/>
              </w:rPr>
              <w:t>■</w:t>
            </w:r>
            <w:r>
              <w:rPr>
                <w:rFonts w:hint="eastAsia" w:ascii="仿宋" w:hAnsi="仿宋" w:eastAsia="仿宋" w:cs="仿宋"/>
                <w:sz w:val="18"/>
                <w:szCs w:val="18"/>
              </w:rPr>
              <w:t>电子屏</w:t>
            </w:r>
          </w:p>
        </w:tc>
        <w:tc>
          <w:tcPr>
            <w:tcW w:w="5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w:t>
            </w:r>
          </w:p>
        </w:tc>
        <w:tc>
          <w:tcPr>
            <w:tcW w:w="5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i w:val="0"/>
                <w:color w:val="000000"/>
                <w:sz w:val="20"/>
                <w:szCs w:val="20"/>
                <w:u w:val="none"/>
              </w:rPr>
            </w:pPr>
          </w:p>
        </w:tc>
        <w:tc>
          <w:tcPr>
            <w:tcW w:w="5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w:t>
            </w:r>
          </w:p>
        </w:tc>
        <w:tc>
          <w:tcPr>
            <w:tcW w:w="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w:t>
            </w:r>
          </w:p>
        </w:tc>
        <w:tc>
          <w:tcPr>
            <w:tcW w:w="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705" w:hRule="atLeast"/>
          <w:jc w:val="center"/>
        </w:trPr>
        <w:tc>
          <w:tcPr>
            <w:tcW w:w="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0"/>
                <w:szCs w:val="20"/>
                <w:u w:val="none"/>
                <w:lang w:val="en-US" w:eastAsia="zh-CN" w:bidi="ar"/>
              </w:rPr>
              <w:t>11</w:t>
            </w:r>
          </w:p>
        </w:tc>
        <w:tc>
          <w:tcPr>
            <w:tcW w:w="511" w:type="dxa"/>
            <w:vMerge w:val="restart"/>
            <w:tcBorders>
              <w:top w:val="single" w:color="000000" w:sz="4" w:space="0"/>
              <w:left w:val="single" w:color="000000" w:sz="4" w:space="0"/>
              <w:right w:val="single" w:color="000000" w:sz="4" w:space="0"/>
            </w:tcBorders>
            <w:noWrap w:val="0"/>
            <w:tcMar>
              <w:top w:w="15" w:type="dxa"/>
              <w:left w:w="15" w:type="dxa"/>
              <w:right w:w="15"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0"/>
                <w:szCs w:val="20"/>
                <w:u w:val="none"/>
                <w:lang w:val="en-US" w:eastAsia="zh-CN" w:bidi="ar"/>
              </w:rPr>
              <w:t>临时救助</w:t>
            </w:r>
          </w:p>
        </w:tc>
        <w:tc>
          <w:tcPr>
            <w:tcW w:w="54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0"/>
                <w:szCs w:val="20"/>
                <w:u w:val="none"/>
                <w:lang w:val="en-US" w:eastAsia="zh-CN" w:bidi="ar"/>
              </w:rPr>
              <w:t>政策法规文件</w:t>
            </w:r>
          </w:p>
        </w:tc>
        <w:tc>
          <w:tcPr>
            <w:tcW w:w="4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0" w:leftChars="100"/>
              <w:jc w:val="left"/>
              <w:textAlignment w:val="center"/>
              <w:rPr>
                <w:rStyle w:val="10"/>
                <w:rFonts w:hint="eastAsia" w:ascii="仿宋" w:hAnsi="仿宋" w:eastAsia="仿宋" w:cs="仿宋"/>
                <w:sz w:val="20"/>
                <w:szCs w:val="20"/>
                <w:lang w:val="en-US" w:eastAsia="zh-CN" w:bidi="ar"/>
              </w:rPr>
            </w:pPr>
            <w:r>
              <w:rPr>
                <w:rFonts w:hint="eastAsia" w:ascii="仿宋" w:hAnsi="仿宋" w:eastAsia="仿宋" w:cs="仿宋"/>
                <w:i w:val="0"/>
                <w:color w:val="000000"/>
                <w:kern w:val="0"/>
                <w:sz w:val="20"/>
                <w:szCs w:val="20"/>
                <w:u w:val="none"/>
                <w:lang w:val="en-US" w:eastAsia="zh-CN" w:bidi="ar"/>
              </w:rPr>
              <w:t>l</w:t>
            </w:r>
            <w:r>
              <w:rPr>
                <w:rStyle w:val="13"/>
                <w:rFonts w:hint="eastAsia" w:ascii="仿宋" w:hAnsi="仿宋" w:eastAsia="仿宋" w:cs="仿宋"/>
                <w:sz w:val="20"/>
                <w:szCs w:val="20"/>
                <w:lang w:val="en-US" w:eastAsia="zh-CN" w:bidi="ar"/>
              </w:rPr>
              <w:t>《国务院关于全面建立临时救助制度的通知》（国发〔2014〕47号）</w:t>
            </w:r>
            <w:r>
              <w:rPr>
                <w:rStyle w:val="15"/>
                <w:rFonts w:hint="eastAsia" w:ascii="仿宋" w:hAnsi="仿宋" w:eastAsia="仿宋" w:cs="仿宋"/>
                <w:sz w:val="20"/>
                <w:szCs w:val="20"/>
                <w:lang w:val="en-US" w:eastAsia="zh-CN" w:bidi="ar"/>
              </w:rPr>
              <w:br w:type="textWrapping"/>
            </w:r>
            <w:r>
              <w:rPr>
                <w:rStyle w:val="15"/>
                <w:rFonts w:hint="eastAsia" w:ascii="仿宋" w:hAnsi="仿宋" w:eastAsia="仿宋" w:cs="仿宋"/>
                <w:sz w:val="20"/>
                <w:szCs w:val="20"/>
                <w:lang w:val="en-US" w:eastAsia="zh-CN" w:bidi="ar"/>
              </w:rPr>
              <w:t>l</w:t>
            </w:r>
            <w:r>
              <w:rPr>
                <w:rStyle w:val="10"/>
                <w:rFonts w:hint="eastAsia" w:ascii="仿宋" w:hAnsi="仿宋" w:eastAsia="仿宋" w:cs="仿宋"/>
                <w:sz w:val="20"/>
                <w:szCs w:val="20"/>
                <w:lang w:val="en-US" w:eastAsia="zh-CN" w:bidi="ar"/>
              </w:rPr>
              <w:t>《民政部 财政部关于进一步加强和改进临时救助工作的意见》（民发〔2018〕23号）</w:t>
            </w:r>
            <w:r>
              <w:rPr>
                <w:rStyle w:val="10"/>
                <w:rFonts w:hint="eastAsia" w:ascii="仿宋" w:hAnsi="仿宋" w:eastAsia="仿宋" w:cs="仿宋"/>
                <w:sz w:val="20"/>
                <w:szCs w:val="20"/>
                <w:lang w:val="en-US" w:eastAsia="zh-CN" w:bidi="ar"/>
              </w:rPr>
              <w:br w:type="textWrapping"/>
            </w:r>
            <w:r>
              <w:rPr>
                <w:rStyle w:val="15"/>
                <w:rFonts w:hint="eastAsia" w:ascii="仿宋" w:hAnsi="仿宋" w:eastAsia="仿宋" w:cs="仿宋"/>
                <w:sz w:val="20"/>
                <w:szCs w:val="20"/>
                <w:lang w:val="en-US" w:eastAsia="zh-CN" w:bidi="ar"/>
              </w:rPr>
              <w:t>l山西省人民政府关于贯彻落实《社会救助暂行办法》的实施意见（</w:t>
            </w:r>
            <w:r>
              <w:rPr>
                <w:rStyle w:val="10"/>
                <w:rFonts w:hint="eastAsia" w:ascii="仿宋" w:hAnsi="仿宋" w:eastAsia="仿宋" w:cs="仿宋"/>
                <w:i w:val="0"/>
                <w:color w:val="000000"/>
                <w:sz w:val="20"/>
                <w:szCs w:val="20"/>
                <w:lang w:val="en-US" w:eastAsia="zh-CN" w:bidi="ar"/>
              </w:rPr>
              <w:t>晋政发〔2014〕35号）</w:t>
            </w:r>
            <w:r>
              <w:rPr>
                <w:rStyle w:val="10"/>
                <w:rFonts w:hint="eastAsia" w:ascii="仿宋" w:hAnsi="仿宋" w:eastAsia="仿宋" w:cs="仿宋"/>
                <w:i w:val="0"/>
                <w:color w:val="000000"/>
                <w:sz w:val="20"/>
                <w:szCs w:val="20"/>
                <w:lang w:val="en-US" w:eastAsia="zh-CN" w:bidi="ar"/>
              </w:rPr>
              <w:br w:type="textWrapping"/>
            </w:r>
            <w:r>
              <w:rPr>
                <w:rStyle w:val="15"/>
                <w:rFonts w:hint="eastAsia" w:ascii="仿宋" w:hAnsi="仿宋" w:eastAsia="仿宋" w:cs="仿宋"/>
                <w:sz w:val="20"/>
                <w:szCs w:val="20"/>
                <w:lang w:val="en-US" w:eastAsia="zh-CN" w:bidi="ar"/>
              </w:rPr>
              <w:t>l山西省民政厅 山西省财政厅关于进一步加强和改进临时救助工作的通知（晋</w:t>
            </w:r>
            <w:r>
              <w:rPr>
                <w:rStyle w:val="10"/>
                <w:rFonts w:hint="eastAsia" w:ascii="仿宋" w:hAnsi="仿宋" w:eastAsia="仿宋" w:cs="仿宋"/>
                <w:sz w:val="20"/>
                <w:szCs w:val="20"/>
                <w:lang w:val="en-US" w:eastAsia="zh-CN" w:bidi="ar"/>
              </w:rPr>
              <w:t>民发〔2018〕72号</w:t>
            </w:r>
            <w:r>
              <w:rPr>
                <w:rStyle w:val="15"/>
                <w:rFonts w:hint="eastAsia" w:ascii="仿宋" w:hAnsi="仿宋" w:eastAsia="仿宋" w:cs="仿宋"/>
                <w:sz w:val="20"/>
                <w:szCs w:val="20"/>
                <w:lang w:val="en-US" w:eastAsia="zh-CN" w:bidi="ar"/>
              </w:rPr>
              <w:t>）</w:t>
            </w:r>
            <w:r>
              <w:rPr>
                <w:rStyle w:val="15"/>
                <w:rFonts w:hint="eastAsia" w:ascii="仿宋" w:hAnsi="仿宋" w:eastAsia="仿宋" w:cs="仿宋"/>
                <w:sz w:val="20"/>
                <w:szCs w:val="20"/>
                <w:lang w:val="en-US" w:eastAsia="zh-CN" w:bidi="ar"/>
              </w:rPr>
              <w:br w:type="textWrapping"/>
            </w:r>
            <w:r>
              <w:rPr>
                <w:rStyle w:val="15"/>
                <w:rFonts w:hint="eastAsia" w:ascii="仿宋" w:hAnsi="仿宋" w:eastAsia="仿宋" w:cs="仿宋"/>
                <w:sz w:val="20"/>
                <w:szCs w:val="20"/>
                <w:lang w:val="en-US" w:eastAsia="zh-CN" w:bidi="ar"/>
              </w:rPr>
              <w:t>l《关于转发山西省民政厅 山西省财政厅 关于进一步加强和改进临时救助工作的通知》的通知（临市民发</w:t>
            </w:r>
            <w:r>
              <w:rPr>
                <w:rStyle w:val="10"/>
                <w:rFonts w:hint="eastAsia" w:ascii="仿宋" w:hAnsi="仿宋" w:eastAsia="仿宋" w:cs="仿宋"/>
                <w:sz w:val="20"/>
                <w:szCs w:val="20"/>
                <w:lang w:val="en-US" w:eastAsia="zh-CN" w:bidi="ar"/>
              </w:rPr>
              <w:t>〔2018〕127号</w:t>
            </w:r>
            <w:r>
              <w:rPr>
                <w:rStyle w:val="15"/>
                <w:rFonts w:hint="eastAsia" w:ascii="仿宋" w:hAnsi="仿宋" w:eastAsia="仿宋" w:cs="仿宋"/>
                <w:sz w:val="20"/>
                <w:szCs w:val="20"/>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210" w:leftChars="100"/>
              <w:jc w:val="left"/>
              <w:textAlignment w:val="center"/>
              <w:rPr>
                <w:rStyle w:val="10"/>
                <w:rFonts w:hint="eastAsia" w:ascii="仿宋" w:hAnsi="仿宋" w:eastAsia="仿宋" w:cs="仿宋"/>
                <w:sz w:val="20"/>
                <w:szCs w:val="20"/>
                <w:lang w:val="en-US" w:eastAsia="zh-CN" w:bidi="ar"/>
              </w:rPr>
            </w:pPr>
            <w:r>
              <w:rPr>
                <w:rStyle w:val="15"/>
                <w:rFonts w:hint="eastAsia" w:ascii="仿宋" w:hAnsi="仿宋" w:eastAsia="仿宋" w:cs="仿宋"/>
                <w:sz w:val="20"/>
                <w:szCs w:val="20"/>
                <w:lang w:val="en-US" w:eastAsia="zh-CN" w:bidi="ar"/>
              </w:rPr>
              <w:t>l</w:t>
            </w:r>
            <w:r>
              <w:rPr>
                <w:rStyle w:val="10"/>
                <w:rFonts w:hint="eastAsia" w:ascii="仿宋" w:hAnsi="仿宋" w:eastAsia="仿宋" w:cs="仿宋"/>
                <w:sz w:val="20"/>
                <w:szCs w:val="20"/>
                <w:lang w:val="en-US" w:eastAsia="zh-CN" w:bidi="ar"/>
              </w:rPr>
              <w:t>关于印发霍州市城乡居民临时困难救助实施细则的通知（霍政发〔2017〕34号</w:t>
            </w:r>
            <w:r>
              <w:rPr>
                <w:rStyle w:val="15"/>
                <w:rFonts w:hint="eastAsia" w:ascii="仿宋" w:hAnsi="仿宋" w:eastAsia="仿宋" w:cs="仿宋"/>
                <w:sz w:val="20"/>
                <w:szCs w:val="20"/>
                <w:lang w:val="en-US" w:eastAsia="zh-CN" w:bidi="ar"/>
              </w:rPr>
              <w:t>）</w:t>
            </w:r>
            <w:r>
              <w:rPr>
                <w:rStyle w:val="15"/>
                <w:rFonts w:hint="eastAsia" w:ascii="仿宋" w:hAnsi="仿宋" w:eastAsia="仿宋" w:cs="仿宋"/>
                <w:sz w:val="20"/>
                <w:szCs w:val="20"/>
                <w:lang w:val="en-US" w:eastAsia="zh-CN" w:bidi="ar"/>
              </w:rPr>
              <w:br w:type="textWrapping"/>
            </w:r>
            <w:r>
              <w:rPr>
                <w:rStyle w:val="10"/>
                <w:rFonts w:hint="eastAsia" w:ascii="仿宋" w:hAnsi="仿宋" w:eastAsia="仿宋" w:cs="仿宋"/>
                <w:sz w:val="20"/>
                <w:szCs w:val="20"/>
                <w:lang w:val="en-US" w:eastAsia="zh-CN" w:bidi="ar"/>
              </w:rPr>
              <w:t>）</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18"/>
                <w:szCs w:val="18"/>
                <w:u w:val="none"/>
                <w:lang w:val="en-US" w:eastAsia="zh-CN" w:bidi="ar"/>
              </w:rPr>
              <w:t>《信息公开条例》及相关规定</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0"/>
                <w:szCs w:val="20"/>
                <w:u w:val="none"/>
                <w:lang w:val="en-US" w:eastAsia="zh-CN" w:bidi="ar"/>
              </w:rPr>
              <w:t>制定或获取信息之日起10个工作日内</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0"/>
                <w:szCs w:val="20"/>
                <w:u w:val="none"/>
                <w:lang w:val="en-US" w:eastAsia="zh-CN" w:bidi="ar"/>
              </w:rPr>
              <w:t>辛置镇人民政府</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7"/>
              <w:spacing w:line="257" w:lineRule="exact"/>
              <w:ind w:left="103" w:right="0"/>
              <w:jc w:val="left"/>
              <w:rPr>
                <w:rFonts w:hint="eastAsia" w:ascii="仿宋" w:hAnsi="仿宋" w:eastAsia="仿宋" w:cs="仿宋"/>
                <w:sz w:val="18"/>
                <w:szCs w:val="18"/>
              </w:rPr>
            </w:pPr>
            <w:r>
              <w:rPr>
                <w:rStyle w:val="9"/>
                <w:rFonts w:hint="eastAsia" w:ascii="仿宋" w:hAnsi="仿宋" w:eastAsia="仿宋" w:cs="仿宋"/>
                <w:sz w:val="20"/>
                <w:szCs w:val="20"/>
                <w:lang w:val="en-US" w:eastAsia="zh-CN" w:bidi="ar"/>
              </w:rPr>
              <w:br w:type="textWrapping"/>
            </w:r>
            <w:r>
              <w:rPr>
                <w:rStyle w:val="9"/>
                <w:rFonts w:hint="eastAsia" w:ascii="仿宋" w:hAnsi="仿宋" w:eastAsia="仿宋" w:cs="仿宋"/>
                <w:sz w:val="20"/>
                <w:szCs w:val="20"/>
                <w:lang w:val="en-US" w:eastAsia="zh-CN" w:bidi="ar"/>
              </w:rPr>
              <w:br w:type="textWrapping"/>
            </w:r>
            <w:r>
              <w:rPr>
                <w:rFonts w:hint="eastAsia" w:ascii="仿宋" w:hAnsi="仿宋" w:eastAsia="仿宋" w:cs="仿宋"/>
                <w:sz w:val="20"/>
                <w:szCs w:val="20"/>
              </w:rPr>
              <w:t>■</w:t>
            </w:r>
            <w:r>
              <w:rPr>
                <w:rFonts w:hint="eastAsia" w:ascii="仿宋" w:hAnsi="仿宋" w:eastAsia="仿宋" w:cs="仿宋"/>
                <w:sz w:val="18"/>
                <w:szCs w:val="18"/>
              </w:rPr>
              <w:t>便民服务中心</w:t>
            </w:r>
          </w:p>
          <w:p>
            <w:pPr>
              <w:pStyle w:val="17"/>
              <w:spacing w:before="50" w:line="240" w:lineRule="auto"/>
              <w:ind w:left="103" w:right="0"/>
              <w:jc w:val="left"/>
              <w:rPr>
                <w:rFonts w:hint="eastAsia" w:ascii="仿宋" w:hAnsi="仿宋" w:eastAsia="仿宋" w:cs="仿宋"/>
                <w:sz w:val="18"/>
                <w:szCs w:val="18"/>
              </w:rPr>
            </w:pPr>
            <w:r>
              <w:rPr>
                <w:rFonts w:hint="eastAsia" w:ascii="仿宋" w:hAnsi="仿宋" w:eastAsia="仿宋" w:cs="仿宋"/>
                <w:sz w:val="20"/>
                <w:szCs w:val="20"/>
              </w:rPr>
              <w:t>■</w:t>
            </w:r>
            <w:r>
              <w:rPr>
                <w:rFonts w:hint="eastAsia" w:ascii="仿宋" w:hAnsi="仿宋" w:eastAsia="仿宋" w:cs="仿宋"/>
                <w:sz w:val="18"/>
                <w:szCs w:val="18"/>
              </w:rPr>
              <w:t>镇公示栏</w:t>
            </w:r>
          </w:p>
          <w:p>
            <w:pPr>
              <w:pStyle w:val="17"/>
              <w:spacing w:before="50" w:line="240" w:lineRule="auto"/>
              <w:ind w:left="103" w:right="0"/>
              <w:jc w:val="left"/>
              <w:rPr>
                <w:rFonts w:hint="eastAsia" w:ascii="仿宋" w:hAnsi="仿宋" w:eastAsia="仿宋" w:cs="仿宋"/>
                <w:sz w:val="18"/>
                <w:szCs w:val="18"/>
              </w:rPr>
            </w:pPr>
            <w:r>
              <w:rPr>
                <w:rFonts w:hint="eastAsia" w:ascii="仿宋" w:hAnsi="仿宋" w:eastAsia="仿宋" w:cs="仿宋"/>
                <w:sz w:val="20"/>
                <w:szCs w:val="20"/>
              </w:rPr>
              <w:t>■</w:t>
            </w:r>
            <w:r>
              <w:rPr>
                <w:rFonts w:hint="eastAsia" w:ascii="仿宋" w:hAnsi="仿宋" w:eastAsia="仿宋" w:cs="仿宋"/>
                <w:sz w:val="18"/>
                <w:szCs w:val="18"/>
              </w:rPr>
              <w:t>村公示栏</w:t>
            </w:r>
          </w:p>
          <w:p>
            <w:pPr>
              <w:keepNext w:val="0"/>
              <w:keepLines w:val="0"/>
              <w:pageBreakBefore w:val="0"/>
              <w:widowControl/>
              <w:suppressLineNumbers w:val="0"/>
              <w:kinsoku/>
              <w:wordWrap/>
              <w:overflowPunct/>
              <w:topLinePunct w:val="0"/>
              <w:autoSpaceDE/>
              <w:autoSpaceDN/>
              <w:bidi w:val="0"/>
              <w:adjustRightInd/>
              <w:snapToGrid/>
              <w:spacing w:after="210" w:afterAutospacing="0" w:line="240" w:lineRule="exact"/>
              <w:ind w:left="196" w:hanging="200" w:hangingChars="100"/>
              <w:jc w:val="both"/>
              <w:textAlignment w:val="center"/>
              <w:rPr>
                <w:rFonts w:hint="eastAsia" w:ascii="仿宋" w:hAnsi="仿宋" w:eastAsia="仿宋" w:cs="仿宋"/>
                <w:i w:val="0"/>
                <w:color w:val="000000"/>
                <w:sz w:val="22"/>
                <w:szCs w:val="22"/>
                <w:u w:val="none"/>
              </w:rPr>
            </w:pPr>
            <w:r>
              <w:rPr>
                <w:rFonts w:hint="eastAsia" w:ascii="仿宋" w:hAnsi="仿宋" w:eastAsia="仿宋" w:cs="仿宋"/>
                <w:sz w:val="20"/>
                <w:szCs w:val="20"/>
              </w:rPr>
              <w:t>■</w:t>
            </w:r>
            <w:r>
              <w:rPr>
                <w:rFonts w:hint="eastAsia" w:ascii="仿宋" w:hAnsi="仿宋" w:eastAsia="仿宋" w:cs="仿宋"/>
                <w:sz w:val="18"/>
                <w:szCs w:val="18"/>
              </w:rPr>
              <w:t>电子屏</w:t>
            </w:r>
          </w:p>
        </w:tc>
        <w:tc>
          <w:tcPr>
            <w:tcW w:w="5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0"/>
                <w:szCs w:val="20"/>
                <w:u w:val="none"/>
                <w:lang w:val="en-US" w:eastAsia="zh-CN" w:bidi="ar"/>
              </w:rPr>
              <w:t>√</w:t>
            </w:r>
          </w:p>
        </w:tc>
        <w:tc>
          <w:tcPr>
            <w:tcW w:w="5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i w:val="0"/>
                <w:color w:val="000000"/>
                <w:kern w:val="0"/>
                <w:sz w:val="22"/>
                <w:szCs w:val="22"/>
                <w:u w:val="none"/>
                <w:lang w:val="en-US" w:eastAsia="zh-CN" w:bidi="ar"/>
              </w:rPr>
            </w:pPr>
          </w:p>
        </w:tc>
        <w:tc>
          <w:tcPr>
            <w:tcW w:w="5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0"/>
                <w:szCs w:val="20"/>
                <w:u w:val="none"/>
                <w:lang w:val="en-US" w:eastAsia="zh-CN" w:bidi="ar"/>
              </w:rPr>
              <w:t>√</w:t>
            </w:r>
          </w:p>
        </w:tc>
        <w:tc>
          <w:tcPr>
            <w:tcW w:w="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i w:val="0"/>
                <w:color w:val="000000"/>
                <w:kern w:val="0"/>
                <w:sz w:val="22"/>
                <w:szCs w:val="22"/>
                <w:u w:val="none"/>
                <w:lang w:val="en-US" w:eastAsia="zh-CN" w:bidi="ar"/>
              </w:rPr>
            </w:pP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0"/>
                <w:szCs w:val="20"/>
                <w:u w:val="none"/>
                <w:lang w:val="en-US" w:eastAsia="zh-CN" w:bidi="ar"/>
              </w:rPr>
              <w:t>√</w:t>
            </w:r>
          </w:p>
        </w:tc>
        <w:tc>
          <w:tcPr>
            <w:tcW w:w="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834" w:hRule="atLeast"/>
          <w:jc w:val="center"/>
        </w:trPr>
        <w:tc>
          <w:tcPr>
            <w:tcW w:w="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w:t>
            </w:r>
          </w:p>
        </w:tc>
        <w:tc>
          <w:tcPr>
            <w:tcW w:w="511" w:type="dxa"/>
            <w:vMerge w:val="continue"/>
            <w:tcBorders>
              <w:left w:val="single" w:color="000000" w:sz="4" w:space="0"/>
              <w:right w:val="single" w:color="000000" w:sz="4" w:space="0"/>
            </w:tcBorders>
            <w:noWrap/>
            <w:tcMar>
              <w:top w:w="15" w:type="dxa"/>
              <w:left w:w="15" w:type="dxa"/>
              <w:right w:w="15" w:type="dxa"/>
            </w:tcMar>
            <w:textDirection w:val="tbRlV"/>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i w:val="0"/>
                <w:color w:val="000000"/>
                <w:sz w:val="20"/>
                <w:szCs w:val="20"/>
                <w:u w:val="none"/>
              </w:rPr>
            </w:pPr>
          </w:p>
        </w:tc>
        <w:tc>
          <w:tcPr>
            <w:tcW w:w="54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办事指南</w:t>
            </w:r>
          </w:p>
        </w:tc>
        <w:tc>
          <w:tcPr>
            <w:tcW w:w="4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Chars="100"/>
              <w:jc w:val="left"/>
              <w:textAlignment w:val="center"/>
              <w:rPr>
                <w:rStyle w:val="13"/>
                <w:rFonts w:hint="eastAsia" w:ascii="仿宋" w:hAnsi="仿宋" w:eastAsia="仿宋" w:cs="仿宋"/>
                <w:sz w:val="20"/>
                <w:szCs w:val="20"/>
                <w:lang w:val="en-US" w:eastAsia="zh-CN" w:bidi="ar"/>
              </w:rPr>
            </w:pPr>
            <w:r>
              <w:rPr>
                <w:rFonts w:hint="eastAsia" w:ascii="仿宋" w:hAnsi="仿宋" w:eastAsia="仿宋" w:cs="仿宋"/>
                <w:i w:val="0"/>
                <w:color w:val="000000"/>
                <w:kern w:val="0"/>
                <w:sz w:val="20"/>
                <w:szCs w:val="20"/>
                <w:u w:val="none"/>
                <w:lang w:val="en-US" w:eastAsia="zh-CN" w:bidi="ar"/>
              </w:rPr>
              <w:t>l</w:t>
            </w:r>
            <w:r>
              <w:rPr>
                <w:rStyle w:val="13"/>
                <w:rFonts w:hint="eastAsia" w:ascii="仿宋" w:hAnsi="仿宋" w:eastAsia="仿宋" w:cs="仿宋"/>
                <w:sz w:val="20"/>
                <w:szCs w:val="20"/>
                <w:lang w:val="en-US" w:eastAsia="zh-CN" w:bidi="ar"/>
              </w:rPr>
              <w:t>办理事项：临时救助</w:t>
            </w:r>
            <w:r>
              <w:rPr>
                <w:rStyle w:val="15"/>
                <w:rFonts w:hint="eastAsia" w:ascii="仿宋" w:hAnsi="仿宋" w:eastAsia="仿宋" w:cs="仿宋"/>
                <w:sz w:val="20"/>
                <w:szCs w:val="20"/>
                <w:lang w:val="en-US" w:eastAsia="zh-CN" w:bidi="ar"/>
              </w:rPr>
              <w:br w:type="textWrapping"/>
            </w:r>
            <w:r>
              <w:rPr>
                <w:rStyle w:val="15"/>
                <w:rFonts w:hint="eastAsia" w:ascii="仿宋" w:hAnsi="仿宋" w:eastAsia="仿宋" w:cs="仿宋"/>
                <w:sz w:val="20"/>
                <w:szCs w:val="20"/>
                <w:lang w:val="en-US" w:eastAsia="zh-CN" w:bidi="ar"/>
              </w:rPr>
              <w:t>l</w:t>
            </w:r>
            <w:r>
              <w:rPr>
                <w:rStyle w:val="13"/>
                <w:rFonts w:hint="eastAsia" w:ascii="仿宋" w:hAnsi="仿宋" w:eastAsia="仿宋" w:cs="仿宋"/>
                <w:sz w:val="20"/>
                <w:szCs w:val="20"/>
                <w:lang w:val="en-US" w:eastAsia="zh-CN" w:bidi="ar"/>
              </w:rPr>
              <w:t>办理条件：有本市常住户口，因突发性、临时性等原因造成基本生活出现暂时困难的家庭</w:t>
            </w:r>
            <w:r>
              <w:rPr>
                <w:rStyle w:val="15"/>
                <w:rFonts w:hint="eastAsia" w:ascii="仿宋" w:hAnsi="仿宋" w:eastAsia="仿宋" w:cs="仿宋"/>
                <w:sz w:val="20"/>
                <w:szCs w:val="20"/>
                <w:lang w:val="en-US" w:eastAsia="zh-CN" w:bidi="ar"/>
              </w:rPr>
              <w:br w:type="textWrapping"/>
            </w:r>
            <w:r>
              <w:rPr>
                <w:rStyle w:val="15"/>
                <w:rFonts w:hint="eastAsia" w:ascii="仿宋" w:hAnsi="仿宋" w:eastAsia="仿宋" w:cs="仿宋"/>
                <w:sz w:val="20"/>
                <w:szCs w:val="20"/>
                <w:lang w:val="en-US" w:eastAsia="zh-CN" w:bidi="ar"/>
              </w:rPr>
              <w:t>l</w:t>
            </w:r>
            <w:r>
              <w:rPr>
                <w:rStyle w:val="13"/>
                <w:rFonts w:hint="eastAsia" w:ascii="仿宋" w:hAnsi="仿宋" w:eastAsia="仿宋" w:cs="仿宋"/>
                <w:sz w:val="20"/>
                <w:szCs w:val="20"/>
                <w:lang w:val="en-US" w:eastAsia="zh-CN" w:bidi="ar"/>
              </w:rPr>
              <w:t>救助标准：一次性个人最高救助5000元，家庭最高救助10000元</w:t>
            </w:r>
            <w:r>
              <w:rPr>
                <w:rStyle w:val="15"/>
                <w:rFonts w:hint="eastAsia" w:ascii="仿宋" w:hAnsi="仿宋" w:eastAsia="仿宋" w:cs="仿宋"/>
                <w:sz w:val="20"/>
                <w:szCs w:val="20"/>
                <w:lang w:val="en-US" w:eastAsia="zh-CN" w:bidi="ar"/>
              </w:rPr>
              <w:br w:type="textWrapping"/>
            </w:r>
            <w:r>
              <w:rPr>
                <w:rStyle w:val="15"/>
                <w:rFonts w:hint="eastAsia" w:ascii="仿宋" w:hAnsi="仿宋" w:eastAsia="仿宋" w:cs="仿宋"/>
                <w:sz w:val="20"/>
                <w:szCs w:val="20"/>
                <w:lang w:val="en-US" w:eastAsia="zh-CN" w:bidi="ar"/>
              </w:rPr>
              <w:t>l</w:t>
            </w:r>
            <w:r>
              <w:rPr>
                <w:rStyle w:val="13"/>
                <w:rFonts w:hint="eastAsia" w:ascii="仿宋" w:hAnsi="仿宋" w:eastAsia="仿宋" w:cs="仿宋"/>
                <w:sz w:val="20"/>
                <w:szCs w:val="20"/>
                <w:lang w:val="en-US" w:eastAsia="zh-CN" w:bidi="ar"/>
              </w:rPr>
              <w:t>申请材料：申请书；在校证明；申请人及家庭成员户口本、身份证复印件；低保证、低收入家庭提供家庭成员收入证明；按类别填写相应表格并提供证明材料；申请人近期1寸免冠照片4张；指定代发机构个人结算储蓄存折复印件</w:t>
            </w:r>
            <w:r>
              <w:rPr>
                <w:rStyle w:val="15"/>
                <w:rFonts w:hint="eastAsia" w:ascii="仿宋" w:hAnsi="仿宋" w:eastAsia="仿宋" w:cs="仿宋"/>
                <w:sz w:val="20"/>
                <w:szCs w:val="20"/>
                <w:lang w:val="en-US" w:eastAsia="zh-CN" w:bidi="ar"/>
              </w:rPr>
              <w:br w:type="textWrapping"/>
            </w:r>
            <w:r>
              <w:rPr>
                <w:rStyle w:val="15"/>
                <w:rFonts w:hint="eastAsia" w:ascii="仿宋" w:hAnsi="仿宋" w:eastAsia="仿宋" w:cs="仿宋"/>
                <w:sz w:val="20"/>
                <w:szCs w:val="20"/>
                <w:lang w:val="en-US" w:eastAsia="zh-CN" w:bidi="ar"/>
              </w:rPr>
              <w:t>l</w:t>
            </w:r>
            <w:r>
              <w:rPr>
                <w:rStyle w:val="13"/>
                <w:rFonts w:hint="eastAsia" w:ascii="仿宋" w:hAnsi="仿宋" w:eastAsia="仿宋" w:cs="仿宋"/>
                <w:sz w:val="20"/>
                <w:szCs w:val="20"/>
                <w:lang w:val="en-US" w:eastAsia="zh-CN" w:bidi="ar"/>
              </w:rPr>
              <w:t>办理流程：申请、受理、审核、审批</w:t>
            </w:r>
            <w:r>
              <w:rPr>
                <w:rStyle w:val="15"/>
                <w:rFonts w:hint="eastAsia" w:ascii="仿宋" w:hAnsi="仿宋" w:eastAsia="仿宋" w:cs="仿宋"/>
                <w:sz w:val="20"/>
                <w:szCs w:val="20"/>
                <w:lang w:val="en-US" w:eastAsia="zh-CN" w:bidi="ar"/>
              </w:rPr>
              <w:br w:type="textWrapping"/>
            </w:r>
            <w:r>
              <w:rPr>
                <w:rStyle w:val="15"/>
                <w:rFonts w:hint="eastAsia" w:ascii="仿宋" w:hAnsi="仿宋" w:eastAsia="仿宋" w:cs="仿宋"/>
                <w:sz w:val="20"/>
                <w:szCs w:val="20"/>
                <w:lang w:val="en-US" w:eastAsia="zh-CN" w:bidi="ar"/>
              </w:rPr>
              <w:t>l</w:t>
            </w:r>
            <w:r>
              <w:rPr>
                <w:rStyle w:val="13"/>
                <w:rFonts w:hint="eastAsia" w:ascii="仿宋" w:hAnsi="仿宋" w:eastAsia="仿宋" w:cs="仿宋"/>
                <w:sz w:val="20"/>
                <w:szCs w:val="20"/>
                <w:lang w:val="en-US" w:eastAsia="zh-CN" w:bidi="ar"/>
              </w:rPr>
              <w:t>办理时间、地点：镇民政办</w:t>
            </w:r>
          </w:p>
          <w:p>
            <w:pPr>
              <w:keepNext w:val="0"/>
              <w:keepLines w:val="0"/>
              <w:pageBreakBefore w:val="0"/>
              <w:widowControl/>
              <w:suppressLineNumbers w:val="0"/>
              <w:kinsoku/>
              <w:wordWrap/>
              <w:overflowPunct/>
              <w:topLinePunct w:val="0"/>
              <w:autoSpaceDE/>
              <w:autoSpaceDN/>
              <w:bidi w:val="0"/>
              <w:adjustRightInd/>
              <w:snapToGrid/>
              <w:spacing w:line="240" w:lineRule="exact"/>
              <w:ind w:leftChars="100"/>
              <w:jc w:val="left"/>
              <w:textAlignment w:val="center"/>
              <w:rPr>
                <w:rFonts w:hint="eastAsia" w:ascii="仿宋" w:hAnsi="仿宋" w:eastAsia="仿宋" w:cs="仿宋"/>
                <w:i w:val="0"/>
                <w:color w:val="000000"/>
                <w:sz w:val="20"/>
                <w:szCs w:val="20"/>
                <w:u w:val="none"/>
                <w:lang w:val="en-US"/>
              </w:rPr>
            </w:pPr>
            <w:r>
              <w:rPr>
                <w:rStyle w:val="15"/>
                <w:rFonts w:hint="eastAsia" w:ascii="仿宋" w:hAnsi="仿宋" w:eastAsia="仿宋" w:cs="仿宋"/>
                <w:sz w:val="20"/>
                <w:szCs w:val="20"/>
                <w:lang w:val="en-US" w:eastAsia="zh-CN" w:bidi="ar"/>
              </w:rPr>
              <w:br w:type="textWrapping"/>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《国务院关于全面建立临时救助制度的通知》（国发〔2014〕47号）、各地相关政策法规文件</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制定或获取信息之日起10个工作日内</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辛置镇人民政府</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7"/>
              <w:spacing w:line="257" w:lineRule="exact"/>
              <w:ind w:left="103" w:right="0"/>
              <w:jc w:val="left"/>
              <w:rPr>
                <w:rFonts w:hint="eastAsia" w:ascii="仿宋" w:hAnsi="仿宋" w:eastAsia="仿宋" w:cs="仿宋"/>
                <w:sz w:val="18"/>
                <w:szCs w:val="18"/>
              </w:rPr>
            </w:pPr>
            <w:r>
              <w:rPr>
                <w:rStyle w:val="9"/>
                <w:rFonts w:hint="eastAsia" w:ascii="仿宋" w:hAnsi="仿宋" w:eastAsia="仿宋" w:cs="仿宋"/>
                <w:sz w:val="20"/>
                <w:szCs w:val="20"/>
                <w:lang w:val="en-US" w:eastAsia="zh-CN" w:bidi="ar"/>
              </w:rPr>
              <w:br w:type="textWrapping"/>
            </w:r>
            <w:r>
              <w:rPr>
                <w:rFonts w:hint="eastAsia" w:ascii="仿宋" w:hAnsi="仿宋" w:eastAsia="仿宋" w:cs="仿宋"/>
                <w:sz w:val="20"/>
                <w:szCs w:val="20"/>
              </w:rPr>
              <w:t>■</w:t>
            </w:r>
            <w:r>
              <w:rPr>
                <w:rFonts w:hint="eastAsia" w:ascii="仿宋" w:hAnsi="仿宋" w:eastAsia="仿宋" w:cs="仿宋"/>
                <w:sz w:val="18"/>
                <w:szCs w:val="18"/>
              </w:rPr>
              <w:t>便民服务中心</w:t>
            </w:r>
          </w:p>
          <w:p>
            <w:pPr>
              <w:pStyle w:val="17"/>
              <w:spacing w:before="50" w:line="240" w:lineRule="auto"/>
              <w:ind w:left="103" w:right="0"/>
              <w:jc w:val="left"/>
              <w:rPr>
                <w:rFonts w:hint="eastAsia" w:ascii="仿宋" w:hAnsi="仿宋" w:eastAsia="仿宋" w:cs="仿宋"/>
                <w:sz w:val="18"/>
                <w:szCs w:val="18"/>
              </w:rPr>
            </w:pPr>
            <w:r>
              <w:rPr>
                <w:rFonts w:hint="eastAsia" w:ascii="仿宋" w:hAnsi="仿宋" w:eastAsia="仿宋" w:cs="仿宋"/>
                <w:sz w:val="20"/>
                <w:szCs w:val="20"/>
              </w:rPr>
              <w:t>■</w:t>
            </w:r>
            <w:r>
              <w:rPr>
                <w:rFonts w:hint="eastAsia" w:ascii="仿宋" w:hAnsi="仿宋" w:eastAsia="仿宋" w:cs="仿宋"/>
                <w:sz w:val="18"/>
                <w:szCs w:val="18"/>
              </w:rPr>
              <w:t>镇公示栏</w:t>
            </w:r>
          </w:p>
          <w:p>
            <w:pPr>
              <w:pStyle w:val="17"/>
              <w:spacing w:before="50" w:line="240" w:lineRule="auto"/>
              <w:ind w:left="103" w:right="0"/>
              <w:jc w:val="left"/>
              <w:rPr>
                <w:rFonts w:hint="eastAsia" w:ascii="仿宋" w:hAnsi="仿宋" w:eastAsia="仿宋" w:cs="仿宋"/>
                <w:sz w:val="18"/>
                <w:szCs w:val="18"/>
              </w:rPr>
            </w:pPr>
            <w:r>
              <w:rPr>
                <w:rFonts w:hint="eastAsia" w:ascii="仿宋" w:hAnsi="仿宋" w:eastAsia="仿宋" w:cs="仿宋"/>
                <w:sz w:val="20"/>
                <w:szCs w:val="20"/>
              </w:rPr>
              <w:t>■</w:t>
            </w:r>
            <w:r>
              <w:rPr>
                <w:rFonts w:hint="eastAsia" w:ascii="仿宋" w:hAnsi="仿宋" w:eastAsia="仿宋" w:cs="仿宋"/>
                <w:sz w:val="18"/>
                <w:szCs w:val="18"/>
              </w:rPr>
              <w:t>村公示栏</w:t>
            </w:r>
          </w:p>
          <w:p>
            <w:pPr>
              <w:keepNext w:val="0"/>
              <w:keepLines w:val="0"/>
              <w:pageBreakBefore w:val="0"/>
              <w:widowControl/>
              <w:suppressLineNumbers w:val="0"/>
              <w:kinsoku/>
              <w:wordWrap/>
              <w:overflowPunct/>
              <w:topLinePunct w:val="0"/>
              <w:autoSpaceDE/>
              <w:autoSpaceDN/>
              <w:bidi w:val="0"/>
              <w:adjustRightInd/>
              <w:snapToGrid/>
              <w:spacing w:after="210" w:afterAutospacing="0" w:line="240" w:lineRule="exact"/>
              <w:ind w:leftChars="100"/>
              <w:jc w:val="both"/>
              <w:textAlignment w:val="center"/>
              <w:rPr>
                <w:rFonts w:hint="eastAsia" w:ascii="仿宋" w:hAnsi="仿宋" w:eastAsia="仿宋" w:cs="仿宋"/>
                <w:i w:val="0"/>
                <w:color w:val="000000"/>
                <w:sz w:val="20"/>
                <w:szCs w:val="20"/>
                <w:u w:val="none"/>
              </w:rPr>
            </w:pPr>
            <w:r>
              <w:rPr>
                <w:rFonts w:hint="eastAsia" w:ascii="仿宋" w:hAnsi="仿宋" w:eastAsia="仿宋" w:cs="仿宋"/>
                <w:sz w:val="20"/>
                <w:szCs w:val="20"/>
              </w:rPr>
              <w:t>■</w:t>
            </w:r>
            <w:r>
              <w:rPr>
                <w:rFonts w:hint="eastAsia" w:ascii="仿宋" w:hAnsi="仿宋" w:eastAsia="仿宋" w:cs="仿宋"/>
                <w:sz w:val="18"/>
                <w:szCs w:val="18"/>
              </w:rPr>
              <w:t>电子屏</w:t>
            </w:r>
          </w:p>
        </w:tc>
        <w:tc>
          <w:tcPr>
            <w:tcW w:w="5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w:t>
            </w:r>
          </w:p>
        </w:tc>
        <w:tc>
          <w:tcPr>
            <w:tcW w:w="5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i w:val="0"/>
                <w:color w:val="000000"/>
                <w:sz w:val="20"/>
                <w:szCs w:val="20"/>
                <w:u w:val="none"/>
              </w:rPr>
            </w:pPr>
          </w:p>
        </w:tc>
        <w:tc>
          <w:tcPr>
            <w:tcW w:w="5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w:t>
            </w:r>
          </w:p>
        </w:tc>
        <w:tc>
          <w:tcPr>
            <w:tcW w:w="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w:t>
            </w:r>
          </w:p>
        </w:tc>
        <w:tc>
          <w:tcPr>
            <w:tcW w:w="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2348" w:hRule="atLeast"/>
          <w:jc w:val="center"/>
        </w:trPr>
        <w:tc>
          <w:tcPr>
            <w:tcW w:w="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w:t>
            </w:r>
          </w:p>
        </w:tc>
        <w:tc>
          <w:tcPr>
            <w:tcW w:w="511" w:type="dxa"/>
            <w:vMerge w:val="continue"/>
            <w:tcBorders>
              <w:left w:val="single" w:color="000000" w:sz="4" w:space="0"/>
              <w:bottom w:val="single" w:color="000000" w:sz="4" w:space="0"/>
              <w:right w:val="single" w:color="000000" w:sz="4" w:space="0"/>
            </w:tcBorders>
            <w:noWrap/>
            <w:tcMar>
              <w:top w:w="15" w:type="dxa"/>
              <w:left w:w="15" w:type="dxa"/>
              <w:right w:w="15" w:type="dxa"/>
            </w:tcMar>
            <w:textDirection w:val="tbRlV"/>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i w:val="0"/>
                <w:color w:val="000000"/>
                <w:sz w:val="20"/>
                <w:szCs w:val="20"/>
                <w:u w:val="none"/>
              </w:rPr>
            </w:pPr>
          </w:p>
        </w:tc>
        <w:tc>
          <w:tcPr>
            <w:tcW w:w="54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审核审批信息</w:t>
            </w:r>
          </w:p>
        </w:tc>
        <w:tc>
          <w:tcPr>
            <w:tcW w:w="4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Chars="10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l</w:t>
            </w:r>
            <w:r>
              <w:rPr>
                <w:rStyle w:val="13"/>
                <w:rFonts w:hint="eastAsia" w:ascii="仿宋" w:hAnsi="仿宋" w:eastAsia="仿宋" w:cs="仿宋"/>
                <w:sz w:val="20"/>
                <w:szCs w:val="20"/>
                <w:lang w:val="en-US" w:eastAsia="zh-CN" w:bidi="ar"/>
              </w:rPr>
              <w:t>临时救助对象名单</w:t>
            </w:r>
            <w:r>
              <w:rPr>
                <w:rStyle w:val="15"/>
                <w:rFonts w:hint="eastAsia" w:ascii="仿宋" w:hAnsi="仿宋" w:eastAsia="仿宋" w:cs="仿宋"/>
                <w:sz w:val="20"/>
                <w:szCs w:val="20"/>
                <w:lang w:val="en-US" w:eastAsia="zh-CN" w:bidi="ar"/>
              </w:rPr>
              <w:br w:type="textWrapping"/>
            </w:r>
            <w:r>
              <w:rPr>
                <w:rStyle w:val="15"/>
                <w:rFonts w:hint="eastAsia" w:ascii="仿宋" w:hAnsi="仿宋" w:eastAsia="仿宋" w:cs="仿宋"/>
                <w:sz w:val="20"/>
                <w:szCs w:val="20"/>
                <w:lang w:val="en-US" w:eastAsia="zh-CN" w:bidi="ar"/>
              </w:rPr>
              <w:br w:type="textWrapping"/>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《国务院关于全面建立临时救助制度的通知》（国发〔2014〕47号）、各地相关政策法规文件</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审核或审批结束之日起10个工作日内</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辛置镇人民政府</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7"/>
              <w:spacing w:line="257" w:lineRule="exact"/>
              <w:ind w:left="103" w:right="0"/>
              <w:jc w:val="left"/>
              <w:rPr>
                <w:rFonts w:hint="eastAsia" w:ascii="仿宋" w:hAnsi="仿宋" w:eastAsia="仿宋" w:cs="仿宋"/>
                <w:sz w:val="18"/>
                <w:szCs w:val="18"/>
              </w:rPr>
            </w:pPr>
            <w:r>
              <w:rPr>
                <w:rStyle w:val="9"/>
                <w:rFonts w:hint="eastAsia" w:ascii="仿宋" w:hAnsi="仿宋" w:eastAsia="仿宋" w:cs="仿宋"/>
                <w:sz w:val="20"/>
                <w:szCs w:val="20"/>
                <w:lang w:val="en-US" w:eastAsia="zh-CN" w:bidi="ar"/>
              </w:rPr>
              <w:br w:type="textWrapping"/>
            </w:r>
            <w:r>
              <w:rPr>
                <w:rFonts w:hint="eastAsia" w:ascii="仿宋" w:hAnsi="仿宋" w:eastAsia="仿宋" w:cs="仿宋"/>
                <w:sz w:val="20"/>
                <w:szCs w:val="20"/>
              </w:rPr>
              <w:t>■</w:t>
            </w:r>
            <w:r>
              <w:rPr>
                <w:rFonts w:hint="eastAsia" w:ascii="仿宋" w:hAnsi="仿宋" w:eastAsia="仿宋" w:cs="仿宋"/>
                <w:sz w:val="18"/>
                <w:szCs w:val="18"/>
              </w:rPr>
              <w:t>便民服务中心</w:t>
            </w:r>
          </w:p>
          <w:p>
            <w:pPr>
              <w:pStyle w:val="17"/>
              <w:spacing w:before="50" w:line="240" w:lineRule="auto"/>
              <w:ind w:left="103" w:right="0"/>
              <w:jc w:val="left"/>
              <w:rPr>
                <w:rFonts w:hint="eastAsia" w:ascii="仿宋" w:hAnsi="仿宋" w:eastAsia="仿宋" w:cs="仿宋"/>
                <w:sz w:val="18"/>
                <w:szCs w:val="18"/>
              </w:rPr>
            </w:pPr>
            <w:r>
              <w:rPr>
                <w:rFonts w:hint="eastAsia" w:ascii="仿宋" w:hAnsi="仿宋" w:eastAsia="仿宋" w:cs="仿宋"/>
                <w:sz w:val="20"/>
                <w:szCs w:val="20"/>
              </w:rPr>
              <w:t>■</w:t>
            </w:r>
            <w:r>
              <w:rPr>
                <w:rFonts w:hint="eastAsia" w:ascii="仿宋" w:hAnsi="仿宋" w:eastAsia="仿宋" w:cs="仿宋"/>
                <w:sz w:val="18"/>
                <w:szCs w:val="18"/>
              </w:rPr>
              <w:t>镇公示栏</w:t>
            </w:r>
          </w:p>
          <w:p>
            <w:pPr>
              <w:pStyle w:val="17"/>
              <w:spacing w:before="50" w:line="240" w:lineRule="auto"/>
              <w:ind w:left="103" w:right="0"/>
              <w:jc w:val="left"/>
              <w:rPr>
                <w:rFonts w:hint="eastAsia" w:ascii="仿宋" w:hAnsi="仿宋" w:eastAsia="仿宋" w:cs="仿宋"/>
                <w:sz w:val="18"/>
                <w:szCs w:val="18"/>
              </w:rPr>
            </w:pPr>
            <w:r>
              <w:rPr>
                <w:rFonts w:hint="eastAsia" w:ascii="仿宋" w:hAnsi="仿宋" w:eastAsia="仿宋" w:cs="仿宋"/>
                <w:sz w:val="20"/>
                <w:szCs w:val="20"/>
              </w:rPr>
              <w:t>■</w:t>
            </w:r>
            <w:r>
              <w:rPr>
                <w:rFonts w:hint="eastAsia" w:ascii="仿宋" w:hAnsi="仿宋" w:eastAsia="仿宋" w:cs="仿宋"/>
                <w:sz w:val="18"/>
                <w:szCs w:val="18"/>
              </w:rPr>
              <w:t>村公示栏</w:t>
            </w:r>
          </w:p>
          <w:p>
            <w:pPr>
              <w:keepNext w:val="0"/>
              <w:keepLines w:val="0"/>
              <w:pageBreakBefore w:val="0"/>
              <w:widowControl/>
              <w:suppressLineNumbers w:val="0"/>
              <w:kinsoku/>
              <w:wordWrap/>
              <w:overflowPunct/>
              <w:topLinePunct w:val="0"/>
              <w:autoSpaceDE/>
              <w:autoSpaceDN/>
              <w:bidi w:val="0"/>
              <w:adjustRightInd/>
              <w:snapToGrid/>
              <w:spacing w:after="210" w:afterAutospacing="0" w:line="240" w:lineRule="exact"/>
              <w:ind w:left="196" w:hanging="200" w:hangingChars="100"/>
              <w:jc w:val="left"/>
              <w:textAlignment w:val="center"/>
              <w:rPr>
                <w:rFonts w:hint="eastAsia" w:ascii="仿宋" w:hAnsi="仿宋" w:eastAsia="仿宋" w:cs="仿宋"/>
                <w:i w:val="0"/>
                <w:color w:val="000000"/>
                <w:sz w:val="20"/>
                <w:szCs w:val="20"/>
                <w:u w:val="none"/>
              </w:rPr>
            </w:pPr>
            <w:r>
              <w:rPr>
                <w:rFonts w:hint="eastAsia" w:ascii="仿宋" w:hAnsi="仿宋" w:eastAsia="仿宋" w:cs="仿宋"/>
                <w:sz w:val="20"/>
                <w:szCs w:val="20"/>
              </w:rPr>
              <w:t>■</w:t>
            </w:r>
            <w:r>
              <w:rPr>
                <w:rFonts w:hint="eastAsia" w:ascii="仿宋" w:hAnsi="仿宋" w:eastAsia="仿宋" w:cs="仿宋"/>
                <w:sz w:val="18"/>
                <w:szCs w:val="18"/>
              </w:rPr>
              <w:t>电子屏</w:t>
            </w:r>
          </w:p>
        </w:tc>
        <w:tc>
          <w:tcPr>
            <w:tcW w:w="5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w:t>
            </w:r>
          </w:p>
        </w:tc>
        <w:tc>
          <w:tcPr>
            <w:tcW w:w="5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i w:val="0"/>
                <w:color w:val="000000"/>
                <w:sz w:val="20"/>
                <w:szCs w:val="20"/>
                <w:u w:val="none"/>
              </w:rPr>
            </w:pPr>
          </w:p>
        </w:tc>
        <w:tc>
          <w:tcPr>
            <w:tcW w:w="5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w:t>
            </w:r>
          </w:p>
        </w:tc>
        <w:tc>
          <w:tcPr>
            <w:tcW w:w="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w:t>
            </w:r>
          </w:p>
        </w:tc>
        <w:tc>
          <w:tcPr>
            <w:tcW w:w="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w:t>
            </w:r>
          </w:p>
        </w:tc>
      </w:tr>
    </w:tbl>
    <w:p>
      <w:pPr>
        <w:rPr>
          <w:rFonts w:hint="eastAsia" w:ascii="仿宋" w:hAnsi="仿宋" w:eastAsia="仿宋" w:cs="仿宋"/>
        </w:rPr>
      </w:pPr>
    </w:p>
    <w:p>
      <w:pPr>
        <w:numPr>
          <w:ilvl w:val="0"/>
          <w:numId w:val="0"/>
        </w:numPr>
        <w:jc w:val="both"/>
        <w:rPr>
          <w:rFonts w:hint="eastAsia" w:ascii="仿宋" w:hAnsi="仿宋" w:eastAsia="仿宋" w:cs="仿宋"/>
          <w:b/>
          <w:bCs/>
          <w:sz w:val="20"/>
          <w:szCs w:val="20"/>
          <w:lang w:val="en-US" w:eastAsia="zh-CN"/>
        </w:rPr>
      </w:pPr>
    </w:p>
    <w:p>
      <w:pPr>
        <w:numPr>
          <w:ilvl w:val="0"/>
          <w:numId w:val="0"/>
        </w:numPr>
        <w:jc w:val="both"/>
        <w:rPr>
          <w:rFonts w:hint="eastAsia" w:ascii="仿宋" w:hAnsi="仿宋" w:eastAsia="仿宋" w:cs="仿宋"/>
          <w:b/>
          <w:bCs/>
          <w:sz w:val="20"/>
          <w:szCs w:val="20"/>
          <w:lang w:val="en-US" w:eastAsia="zh-CN"/>
        </w:rPr>
      </w:pPr>
    </w:p>
    <w:p>
      <w:pPr>
        <w:numPr>
          <w:ilvl w:val="0"/>
          <w:numId w:val="0"/>
        </w:numPr>
        <w:jc w:val="both"/>
        <w:rPr>
          <w:rFonts w:hint="eastAsia" w:ascii="仿宋" w:hAnsi="仿宋" w:eastAsia="仿宋" w:cs="仿宋"/>
          <w:b/>
          <w:bCs/>
          <w:sz w:val="20"/>
          <w:szCs w:val="20"/>
          <w:lang w:val="en-US" w:eastAsia="zh-CN"/>
        </w:rPr>
      </w:pPr>
    </w:p>
    <w:p>
      <w:pPr>
        <w:numPr>
          <w:ilvl w:val="0"/>
          <w:numId w:val="0"/>
        </w:numPr>
        <w:jc w:val="both"/>
        <w:rPr>
          <w:rFonts w:hint="eastAsia" w:ascii="仿宋" w:hAnsi="仿宋" w:eastAsia="仿宋" w:cs="仿宋"/>
          <w:b/>
          <w:bCs/>
          <w:sz w:val="20"/>
          <w:szCs w:val="20"/>
          <w:lang w:val="en-US" w:eastAsia="zh-CN"/>
        </w:rPr>
      </w:pPr>
    </w:p>
    <w:p>
      <w:pPr>
        <w:numPr>
          <w:ilvl w:val="0"/>
          <w:numId w:val="0"/>
        </w:numPr>
        <w:jc w:val="both"/>
        <w:rPr>
          <w:rFonts w:hint="eastAsia" w:ascii="仿宋" w:hAnsi="仿宋" w:eastAsia="仿宋" w:cs="仿宋"/>
          <w:b/>
          <w:bCs/>
          <w:sz w:val="20"/>
          <w:szCs w:val="20"/>
          <w:lang w:val="en-US" w:eastAsia="zh-CN"/>
        </w:rPr>
      </w:pPr>
    </w:p>
    <w:p>
      <w:pPr>
        <w:numPr>
          <w:ilvl w:val="0"/>
          <w:numId w:val="0"/>
        </w:numPr>
        <w:jc w:val="both"/>
        <w:rPr>
          <w:rFonts w:hint="eastAsia" w:ascii="仿宋" w:hAnsi="仿宋" w:eastAsia="仿宋" w:cs="仿宋"/>
          <w:b/>
          <w:bCs/>
          <w:sz w:val="20"/>
          <w:szCs w:val="20"/>
          <w:lang w:val="en-US" w:eastAsia="zh-CN"/>
        </w:rPr>
      </w:pPr>
    </w:p>
    <w:p>
      <w:pPr>
        <w:numPr>
          <w:ilvl w:val="0"/>
          <w:numId w:val="0"/>
        </w:numPr>
        <w:jc w:val="both"/>
        <w:rPr>
          <w:rFonts w:hint="eastAsia" w:ascii="仿宋" w:hAnsi="仿宋" w:eastAsia="仿宋" w:cs="仿宋"/>
          <w:b/>
          <w:bCs/>
          <w:sz w:val="20"/>
          <w:szCs w:val="20"/>
          <w:lang w:val="en-US" w:eastAsia="zh-CN"/>
        </w:rPr>
      </w:pPr>
    </w:p>
    <w:p>
      <w:pPr>
        <w:numPr>
          <w:ilvl w:val="0"/>
          <w:numId w:val="0"/>
        </w:numPr>
        <w:jc w:val="both"/>
        <w:rPr>
          <w:rFonts w:hint="eastAsia" w:ascii="仿宋" w:hAnsi="仿宋" w:eastAsia="仿宋" w:cs="仿宋"/>
          <w:b/>
          <w:bCs/>
          <w:sz w:val="20"/>
          <w:szCs w:val="20"/>
          <w:lang w:val="en-US" w:eastAsia="zh-CN"/>
        </w:rPr>
      </w:pPr>
    </w:p>
    <w:p>
      <w:pPr>
        <w:numPr>
          <w:ilvl w:val="0"/>
          <w:numId w:val="0"/>
        </w:numPr>
        <w:jc w:val="both"/>
        <w:rPr>
          <w:rFonts w:hint="eastAsia" w:ascii="仿宋" w:hAnsi="仿宋" w:eastAsia="仿宋" w:cs="仿宋"/>
          <w:b/>
          <w:bCs/>
          <w:sz w:val="20"/>
          <w:szCs w:val="20"/>
          <w:lang w:val="en-US" w:eastAsia="zh-CN"/>
        </w:rPr>
      </w:pPr>
    </w:p>
    <w:p>
      <w:pPr>
        <w:keepNext w:val="0"/>
        <w:keepLines w:val="0"/>
        <w:widowControl/>
        <w:suppressLineNumbers w:val="0"/>
        <w:jc w:val="center"/>
        <w:textAlignment w:val="center"/>
        <w:rPr>
          <w:rFonts w:hint="eastAsia" w:ascii="方正小标宋_GBK" w:hAnsi="方正小标宋_GBK" w:eastAsia="方正小标宋_GBK" w:cs="Times New Roman"/>
          <w:b/>
          <w:bCs/>
          <w:kern w:val="44"/>
          <w:sz w:val="30"/>
          <w:szCs w:val="44"/>
          <w:lang w:val="en-US" w:eastAsia="zh-CN" w:bidi="ar-SA"/>
        </w:rPr>
      </w:pPr>
      <w:r>
        <w:rPr>
          <w:rFonts w:hint="eastAsia" w:ascii="方正小标宋_GBK" w:hAnsi="方正小标宋_GBK" w:eastAsia="方正小标宋_GBK" w:cs="Times New Roman"/>
          <w:b/>
          <w:bCs/>
          <w:kern w:val="44"/>
          <w:sz w:val="30"/>
          <w:szCs w:val="44"/>
          <w:lang w:val="en-US" w:eastAsia="zh-CN" w:bidi="ar-SA"/>
        </w:rPr>
        <w:t>（十五）养老服务领域基层政务公开标准目录</w:t>
      </w:r>
    </w:p>
    <w:tbl>
      <w:tblPr>
        <w:tblStyle w:val="5"/>
        <w:tblW w:w="13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014"/>
        <w:gridCol w:w="3306"/>
        <w:gridCol w:w="1419"/>
        <w:gridCol w:w="1230"/>
        <w:gridCol w:w="979"/>
        <w:gridCol w:w="1155"/>
        <w:gridCol w:w="690"/>
        <w:gridCol w:w="585"/>
        <w:gridCol w:w="480"/>
        <w:gridCol w:w="735"/>
        <w:gridCol w:w="480"/>
        <w:gridCol w:w="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1734"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3306"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419"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23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979"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155"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75"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15"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065"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jc w:val="center"/>
        </w:trPr>
        <w:tc>
          <w:tcPr>
            <w:tcW w:w="540" w:type="dxa"/>
            <w:vMerge w:val="continue"/>
            <w:vAlign w:val="center"/>
          </w:tcPr>
          <w:p>
            <w:pPr>
              <w:widowControl/>
              <w:jc w:val="left"/>
              <w:rPr>
                <w:rFonts w:ascii="Times New Roman" w:hAnsi="Times New Roman"/>
                <w:color w:val="000000"/>
                <w:kern w:val="0"/>
                <w:sz w:val="22"/>
              </w:rPr>
            </w:pP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14"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3306" w:type="dxa"/>
            <w:vMerge w:val="continue"/>
            <w:vAlign w:val="center"/>
          </w:tcPr>
          <w:p>
            <w:pPr>
              <w:widowControl/>
              <w:jc w:val="left"/>
              <w:rPr>
                <w:rFonts w:ascii="黑体" w:hAnsi="宋体" w:eastAsia="黑体" w:cs="宋体"/>
                <w:color w:val="000000"/>
                <w:kern w:val="0"/>
                <w:sz w:val="22"/>
              </w:rPr>
            </w:pPr>
          </w:p>
        </w:tc>
        <w:tc>
          <w:tcPr>
            <w:tcW w:w="1419" w:type="dxa"/>
            <w:vMerge w:val="continue"/>
            <w:vAlign w:val="center"/>
          </w:tcPr>
          <w:p>
            <w:pPr>
              <w:widowControl/>
              <w:jc w:val="left"/>
              <w:rPr>
                <w:rFonts w:ascii="黑体" w:hAnsi="宋体" w:eastAsia="黑体" w:cs="宋体"/>
                <w:color w:val="000000"/>
                <w:kern w:val="0"/>
                <w:sz w:val="22"/>
              </w:rPr>
            </w:pPr>
          </w:p>
        </w:tc>
        <w:tc>
          <w:tcPr>
            <w:tcW w:w="1230" w:type="dxa"/>
            <w:vMerge w:val="continue"/>
            <w:vAlign w:val="center"/>
          </w:tcPr>
          <w:p>
            <w:pPr>
              <w:widowControl/>
              <w:jc w:val="left"/>
              <w:rPr>
                <w:rFonts w:ascii="黑体" w:hAnsi="宋体" w:eastAsia="黑体" w:cs="宋体"/>
                <w:color w:val="000000"/>
                <w:kern w:val="0"/>
                <w:sz w:val="22"/>
              </w:rPr>
            </w:pPr>
          </w:p>
        </w:tc>
        <w:tc>
          <w:tcPr>
            <w:tcW w:w="979" w:type="dxa"/>
            <w:vMerge w:val="continue"/>
            <w:vAlign w:val="center"/>
          </w:tcPr>
          <w:p>
            <w:pPr>
              <w:widowControl/>
              <w:jc w:val="left"/>
              <w:rPr>
                <w:rFonts w:ascii="黑体" w:hAnsi="宋体" w:eastAsia="黑体" w:cs="宋体"/>
                <w:color w:val="000000"/>
                <w:kern w:val="0"/>
                <w:sz w:val="22"/>
              </w:rPr>
            </w:pPr>
          </w:p>
        </w:tc>
        <w:tc>
          <w:tcPr>
            <w:tcW w:w="1155" w:type="dxa"/>
            <w:vMerge w:val="continue"/>
            <w:vAlign w:val="center"/>
          </w:tcPr>
          <w:p>
            <w:pPr>
              <w:widowControl/>
              <w:jc w:val="left"/>
              <w:rPr>
                <w:rFonts w:ascii="黑体" w:hAnsi="宋体" w:eastAsia="黑体" w:cs="宋体"/>
                <w:kern w:val="0"/>
                <w:sz w:val="22"/>
              </w:rPr>
            </w:pPr>
          </w:p>
        </w:tc>
        <w:tc>
          <w:tcPr>
            <w:tcW w:w="69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585"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48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35"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480" w:type="dxa"/>
            <w:vAlign w:val="center"/>
          </w:tcPr>
          <w:p>
            <w:pPr>
              <w:widowControl/>
              <w:jc w:val="both"/>
              <w:rPr>
                <w:rFonts w:ascii="黑体" w:hAnsi="宋体" w:eastAsia="黑体" w:cs="宋体"/>
                <w:color w:val="000000"/>
                <w:kern w:val="0"/>
                <w:sz w:val="22"/>
              </w:rPr>
            </w:pPr>
            <w:r>
              <w:rPr>
                <w:rFonts w:hint="eastAsia" w:ascii="黑体" w:hAnsi="宋体" w:eastAsia="黑体" w:cs="宋体"/>
                <w:color w:val="000000"/>
                <w:kern w:val="0"/>
                <w:sz w:val="22"/>
                <w:lang w:val="en-US" w:eastAsia="zh-CN"/>
              </w:rPr>
              <w:t>镇</w:t>
            </w:r>
            <w:r>
              <w:rPr>
                <w:rFonts w:hint="eastAsia" w:ascii="黑体" w:hAnsi="宋体" w:eastAsia="黑体" w:cs="宋体"/>
                <w:color w:val="000000"/>
                <w:kern w:val="0"/>
                <w:sz w:val="22"/>
              </w:rPr>
              <w:t>级</w:t>
            </w:r>
          </w:p>
        </w:tc>
        <w:tc>
          <w:tcPr>
            <w:tcW w:w="585"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1</w:t>
            </w: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养老服务业务办理</w:t>
            </w:r>
          </w:p>
        </w:tc>
        <w:tc>
          <w:tcPr>
            <w:tcW w:w="1014"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老年人补贴</w:t>
            </w:r>
          </w:p>
        </w:tc>
        <w:tc>
          <w:tcPr>
            <w:tcW w:w="3306"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老年人补贴名称（高龄津贴、养老服务补贴、护理补贴等）；各项老年人补贴依据；各项老年人补贴对象；各项老年人补贴内容和标准；各项老年人补贴方式；补贴申请材料清单及格式；办理流程、办理部门、办理时限、办理时间、地点、咨询电话</w:t>
            </w:r>
          </w:p>
        </w:tc>
        <w:tc>
          <w:tcPr>
            <w:tcW w:w="1419"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23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制定或获取补贴政策之日起10个工作日内</w:t>
            </w:r>
          </w:p>
        </w:tc>
        <w:tc>
          <w:tcPr>
            <w:tcW w:w="979" w:type="dxa"/>
            <w:vAlign w:val="center"/>
          </w:tcPr>
          <w:p>
            <w:pP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辛置</w:t>
            </w:r>
            <w:r>
              <w:rPr>
                <w:rFonts w:hint="eastAsia" w:ascii="仿宋_GB2312" w:hAnsi="宋体" w:eastAsia="仿宋_GB2312"/>
                <w:color w:val="000000"/>
                <w:sz w:val="18"/>
                <w:szCs w:val="18"/>
              </w:rPr>
              <w:t>镇</w:t>
            </w:r>
            <w:r>
              <w:rPr>
                <w:rFonts w:hint="eastAsia" w:ascii="仿宋_GB2312" w:hAnsi="宋体" w:eastAsia="仿宋_GB2312"/>
                <w:color w:val="000000"/>
                <w:sz w:val="18"/>
                <w:szCs w:val="18"/>
                <w:lang w:eastAsia="zh-CN"/>
              </w:rPr>
              <w:t>人民政府</w:t>
            </w:r>
          </w:p>
        </w:tc>
        <w:tc>
          <w:tcPr>
            <w:tcW w:w="1155"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■便民服务</w:t>
            </w:r>
            <w:r>
              <w:rPr>
                <w:rFonts w:hint="eastAsia" w:ascii="仿宋_GB2312" w:hAnsi="宋体" w:eastAsia="仿宋_GB2312"/>
                <w:color w:val="000000"/>
                <w:sz w:val="18"/>
                <w:szCs w:val="18"/>
                <w:lang w:val="en-US" w:eastAsia="zh-CN"/>
              </w:rPr>
              <w:t>中心</w:t>
            </w:r>
            <w:r>
              <w:rPr>
                <w:rFonts w:hint="eastAsia" w:ascii="仿宋_GB2312" w:hAnsi="宋体" w:eastAsia="仿宋_GB2312"/>
                <w:color w:val="000000"/>
                <w:sz w:val="18"/>
                <w:szCs w:val="18"/>
              </w:rPr>
              <w:t xml:space="preserve">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■村公示栏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 ■</w:t>
            </w:r>
            <w:r>
              <w:rPr>
                <w:rFonts w:hint="eastAsia" w:ascii="仿宋_GB2312" w:hAnsi="宋体" w:eastAsia="仿宋_GB2312"/>
                <w:color w:val="000000"/>
                <w:sz w:val="18"/>
                <w:szCs w:val="18"/>
                <w:lang w:eastAsia="zh-CN"/>
              </w:rPr>
              <w:t>镇</w:t>
            </w:r>
            <w:r>
              <w:rPr>
                <w:rFonts w:hint="eastAsia" w:ascii="仿宋_GB2312" w:hAnsi="宋体" w:eastAsia="仿宋_GB2312"/>
                <w:color w:val="000000"/>
                <w:sz w:val="18"/>
                <w:szCs w:val="18"/>
              </w:rPr>
              <w:t xml:space="preserve">公示栏                                                                                                                                                                                      </w:t>
            </w:r>
          </w:p>
        </w:tc>
        <w:tc>
          <w:tcPr>
            <w:tcW w:w="69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585"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4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35"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4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585"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2</w:t>
            </w: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养老服务行业管理信息</w:t>
            </w:r>
          </w:p>
        </w:tc>
        <w:tc>
          <w:tcPr>
            <w:tcW w:w="1014"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老年人补贴申领和发放信息</w:t>
            </w:r>
          </w:p>
        </w:tc>
        <w:tc>
          <w:tcPr>
            <w:tcW w:w="3306"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本行政区域各项老年人补贴申领数量、本行政区域各项老年人补贴申领审核通过数量、本行政区域各项老年人补贴申领审核通过名单、本行政区域各项老年人补贴发放总金额</w:t>
            </w:r>
          </w:p>
        </w:tc>
        <w:tc>
          <w:tcPr>
            <w:tcW w:w="1419"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《财政部 民政部 全国老龄办关于建立健全经济困难的高龄 失能等老年人补贴制度的通知》、各地相关政策法规文件、《信息公开条例》及相关规定</w:t>
            </w:r>
          </w:p>
        </w:tc>
        <w:tc>
          <w:tcPr>
            <w:tcW w:w="123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每20个工作日更新</w:t>
            </w:r>
          </w:p>
        </w:tc>
        <w:tc>
          <w:tcPr>
            <w:tcW w:w="979" w:type="dxa"/>
            <w:vAlign w:val="center"/>
          </w:tcPr>
          <w:p>
            <w:pPr>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辛置镇人民政府</w:t>
            </w:r>
          </w:p>
        </w:tc>
        <w:tc>
          <w:tcPr>
            <w:tcW w:w="1155"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val="en-US" w:eastAsia="zh-CN"/>
              </w:rPr>
              <w:t>便民服务中心</w:t>
            </w:r>
            <w:r>
              <w:rPr>
                <w:rFonts w:hint="eastAsia" w:ascii="仿宋_GB2312" w:hAnsi="宋体" w:eastAsia="仿宋_GB2312"/>
                <w:color w:val="000000"/>
                <w:sz w:val="18"/>
                <w:szCs w:val="18"/>
              </w:rPr>
              <w:t xml:space="preserve">                                                                                                                                                                                                                 </w:t>
            </w:r>
          </w:p>
          <w:p>
            <w:pP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val="en-US" w:eastAsia="zh-CN"/>
              </w:rPr>
              <w:t>村公示栏</w:t>
            </w:r>
          </w:p>
          <w:p>
            <w:pP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镇</w:t>
            </w:r>
            <w:r>
              <w:rPr>
                <w:rFonts w:hint="eastAsia" w:ascii="仿宋_GB2312" w:hAnsi="宋体" w:eastAsia="仿宋_GB2312"/>
                <w:color w:val="000000"/>
                <w:sz w:val="18"/>
                <w:szCs w:val="18"/>
                <w:lang w:val="en-US" w:eastAsia="zh-CN"/>
              </w:rPr>
              <w:t>公示栏</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 </w:t>
            </w:r>
          </w:p>
        </w:tc>
        <w:tc>
          <w:tcPr>
            <w:tcW w:w="69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585"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48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35"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480" w:type="dxa"/>
            <w:vAlign w:val="center"/>
          </w:tcPr>
          <w:p>
            <w:pPr>
              <w:jc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w:t>
            </w:r>
          </w:p>
        </w:tc>
        <w:tc>
          <w:tcPr>
            <w:tcW w:w="585"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w:t>
            </w:r>
            <w:r>
              <w:rPr>
                <w:rFonts w:hint="eastAsia" w:ascii="仿宋_GB2312" w:hAnsi="宋体" w:eastAsia="仿宋_GB2312"/>
                <w:color w:val="000000"/>
                <w:sz w:val="18"/>
                <w:szCs w:val="18"/>
              </w:rPr>
              <w:t>　</w:t>
            </w:r>
          </w:p>
        </w:tc>
      </w:tr>
    </w:tbl>
    <w:p>
      <w:pPr>
        <w:numPr>
          <w:ilvl w:val="0"/>
          <w:numId w:val="0"/>
        </w:numPr>
        <w:jc w:val="both"/>
        <w:rPr>
          <w:rFonts w:hint="eastAsia" w:ascii="黑体" w:hAnsi="黑体" w:eastAsia="黑体" w:cs="黑体"/>
          <w:sz w:val="28"/>
          <w:szCs w:val="28"/>
        </w:rPr>
      </w:pPr>
    </w:p>
    <w:p>
      <w:pPr>
        <w:keepNext w:val="0"/>
        <w:keepLines w:val="0"/>
        <w:widowControl/>
        <w:suppressLineNumbers w:val="0"/>
        <w:jc w:val="center"/>
        <w:textAlignment w:val="center"/>
        <w:rPr>
          <w:rFonts w:hint="eastAsia" w:ascii="方正小标宋_GBK" w:hAnsi="方正小标宋_GBK" w:eastAsia="方正小标宋_GBK" w:cs="Times New Roman"/>
          <w:b/>
          <w:bCs/>
          <w:kern w:val="44"/>
          <w:sz w:val="30"/>
          <w:szCs w:val="44"/>
          <w:lang w:val="en-US" w:eastAsia="zh-CN" w:bidi="ar-SA"/>
        </w:rPr>
      </w:pPr>
      <w:bookmarkStart w:id="1" w:name="_Toc24724713"/>
      <w:r>
        <w:rPr>
          <w:rFonts w:hint="eastAsia" w:ascii="方正小标宋_GBK" w:hAnsi="方正小标宋_GBK" w:eastAsia="方正小标宋_GBK" w:cs="Times New Roman"/>
          <w:b/>
          <w:bCs/>
          <w:kern w:val="44"/>
          <w:sz w:val="30"/>
          <w:szCs w:val="44"/>
          <w:lang w:val="en-US" w:eastAsia="zh-CN" w:bidi="ar-SA"/>
        </w:rPr>
        <w:t>（十六）社会保险领域基层政务公开标准目录</w:t>
      </w:r>
      <w:bookmarkEnd w:id="1"/>
    </w:p>
    <w:tbl>
      <w:tblPr>
        <w:tblStyle w:val="5"/>
        <w:tblW w:w="0" w:type="auto"/>
        <w:tblInd w:w="-8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586"/>
        <w:gridCol w:w="774"/>
        <w:gridCol w:w="2596"/>
        <w:gridCol w:w="1657"/>
        <w:gridCol w:w="1319"/>
        <w:gridCol w:w="834"/>
        <w:gridCol w:w="1218"/>
        <w:gridCol w:w="586"/>
        <w:gridCol w:w="585"/>
        <w:gridCol w:w="1"/>
        <w:gridCol w:w="440"/>
        <w:gridCol w:w="586"/>
        <w:gridCol w:w="893"/>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trPr>
        <w:tc>
          <w:tcPr>
            <w:tcW w:w="586" w:type="dxa"/>
            <w:vMerge w:val="restart"/>
            <w:noWrap w:val="0"/>
            <w:vAlign w:val="center"/>
          </w:tcPr>
          <w:p>
            <w:pPr>
              <w:jc w:val="center"/>
              <w:rPr>
                <w:rFonts w:hint="eastAsia" w:ascii="黑体" w:hAnsi="黑体" w:eastAsia="黑体" w:cs="黑体"/>
                <w:color w:val="000000"/>
                <w:sz w:val="18"/>
                <w:szCs w:val="18"/>
                <w:lang w:val="en-US" w:eastAsia="zh-CN"/>
              </w:rPr>
            </w:pPr>
            <w:r>
              <w:rPr>
                <w:rFonts w:hint="eastAsia" w:ascii="黑体" w:hAnsi="黑体" w:eastAsia="黑体" w:cs="黑体"/>
                <w:color w:val="000000"/>
                <w:sz w:val="18"/>
                <w:szCs w:val="18"/>
                <w:lang w:val="en-US" w:eastAsia="zh-CN"/>
              </w:rPr>
              <w:t>序号</w:t>
            </w:r>
          </w:p>
        </w:tc>
        <w:tc>
          <w:tcPr>
            <w:tcW w:w="1360" w:type="dxa"/>
            <w:gridSpan w:val="2"/>
            <w:noWrap w:val="0"/>
            <w:vAlign w:val="center"/>
          </w:tcPr>
          <w:p>
            <w:pPr>
              <w:jc w:val="center"/>
              <w:rPr>
                <w:rFonts w:hint="eastAsia" w:ascii="黑体" w:hAnsi="黑体" w:eastAsia="黑体" w:cs="黑体"/>
                <w:color w:val="000000"/>
                <w:sz w:val="18"/>
                <w:szCs w:val="18"/>
                <w:lang w:val="en-US" w:eastAsia="zh-CN"/>
              </w:rPr>
            </w:pPr>
            <w:r>
              <w:rPr>
                <w:rFonts w:hint="eastAsia" w:ascii="黑体" w:hAnsi="黑体" w:eastAsia="黑体" w:cs="黑体"/>
                <w:color w:val="000000"/>
                <w:sz w:val="18"/>
                <w:szCs w:val="18"/>
                <w:lang w:val="en-US" w:eastAsia="zh-CN"/>
              </w:rPr>
              <w:t>公开事项</w:t>
            </w:r>
          </w:p>
        </w:tc>
        <w:tc>
          <w:tcPr>
            <w:tcW w:w="2596" w:type="dxa"/>
            <w:vMerge w:val="restart"/>
            <w:noWrap w:val="0"/>
            <w:vAlign w:val="center"/>
          </w:tcPr>
          <w:p>
            <w:pPr>
              <w:jc w:val="center"/>
              <w:rPr>
                <w:rFonts w:hint="eastAsia" w:ascii="黑体" w:hAnsi="黑体" w:eastAsia="黑体" w:cs="黑体"/>
                <w:color w:val="000000"/>
                <w:sz w:val="18"/>
                <w:szCs w:val="18"/>
                <w:lang w:val="en-US" w:eastAsia="zh-CN"/>
              </w:rPr>
            </w:pPr>
            <w:r>
              <w:rPr>
                <w:rFonts w:hint="eastAsia" w:ascii="黑体" w:hAnsi="黑体" w:eastAsia="黑体" w:cs="黑体"/>
                <w:color w:val="000000"/>
                <w:sz w:val="18"/>
                <w:szCs w:val="18"/>
                <w:lang w:val="en-US" w:eastAsia="zh-CN"/>
              </w:rPr>
              <w:t>公开内容</w:t>
            </w:r>
          </w:p>
        </w:tc>
        <w:tc>
          <w:tcPr>
            <w:tcW w:w="1657" w:type="dxa"/>
            <w:vMerge w:val="restart"/>
            <w:noWrap w:val="0"/>
            <w:vAlign w:val="center"/>
          </w:tcPr>
          <w:p>
            <w:pPr>
              <w:jc w:val="center"/>
              <w:rPr>
                <w:rFonts w:hint="eastAsia" w:ascii="黑体" w:hAnsi="黑体" w:eastAsia="黑体" w:cs="黑体"/>
                <w:color w:val="000000"/>
                <w:sz w:val="18"/>
                <w:szCs w:val="18"/>
                <w:lang w:val="en-US" w:eastAsia="zh-CN"/>
              </w:rPr>
            </w:pPr>
            <w:r>
              <w:rPr>
                <w:rFonts w:hint="eastAsia" w:ascii="黑体" w:hAnsi="黑体" w:eastAsia="黑体" w:cs="黑体"/>
                <w:color w:val="000000"/>
                <w:sz w:val="18"/>
                <w:szCs w:val="18"/>
                <w:lang w:val="en-US" w:eastAsia="zh-CN"/>
              </w:rPr>
              <w:t>公开依据</w:t>
            </w:r>
          </w:p>
        </w:tc>
        <w:tc>
          <w:tcPr>
            <w:tcW w:w="1319" w:type="dxa"/>
            <w:vMerge w:val="restart"/>
            <w:noWrap w:val="0"/>
            <w:vAlign w:val="center"/>
          </w:tcPr>
          <w:p>
            <w:pPr>
              <w:jc w:val="center"/>
              <w:rPr>
                <w:rFonts w:hint="eastAsia" w:ascii="黑体" w:hAnsi="黑体" w:eastAsia="黑体" w:cs="黑体"/>
                <w:color w:val="000000"/>
                <w:kern w:val="2"/>
                <w:sz w:val="18"/>
                <w:szCs w:val="18"/>
                <w:lang w:val="en-US" w:eastAsia="zh-CN" w:bidi="ar-SA"/>
              </w:rPr>
            </w:pPr>
            <w:r>
              <w:rPr>
                <w:rFonts w:hint="eastAsia" w:ascii="黑体" w:hAnsi="黑体" w:eastAsia="黑体" w:cs="黑体"/>
                <w:color w:val="000000"/>
                <w:kern w:val="2"/>
                <w:sz w:val="18"/>
                <w:szCs w:val="18"/>
                <w:lang w:val="en-US" w:eastAsia="zh-CN" w:bidi="ar-SA"/>
              </w:rPr>
              <w:t>公开时限</w:t>
            </w:r>
          </w:p>
        </w:tc>
        <w:tc>
          <w:tcPr>
            <w:tcW w:w="834" w:type="dxa"/>
            <w:vMerge w:val="restart"/>
            <w:noWrap w:val="0"/>
            <w:vAlign w:val="center"/>
          </w:tcPr>
          <w:p>
            <w:pPr>
              <w:jc w:val="center"/>
              <w:rPr>
                <w:rFonts w:hint="eastAsia" w:ascii="黑体" w:hAnsi="黑体" w:eastAsia="黑体" w:cs="黑体"/>
                <w:color w:val="000000"/>
                <w:sz w:val="18"/>
                <w:szCs w:val="18"/>
                <w:lang w:val="en-US" w:eastAsia="zh-CN"/>
              </w:rPr>
            </w:pPr>
            <w:r>
              <w:rPr>
                <w:rFonts w:hint="eastAsia" w:ascii="黑体" w:hAnsi="黑体" w:eastAsia="黑体" w:cs="黑体"/>
                <w:color w:val="000000"/>
                <w:sz w:val="18"/>
                <w:szCs w:val="18"/>
                <w:lang w:val="en-US" w:eastAsia="zh-CN"/>
              </w:rPr>
              <w:t>公开</w:t>
            </w:r>
          </w:p>
          <w:p>
            <w:pPr>
              <w:jc w:val="center"/>
              <w:rPr>
                <w:rFonts w:hint="eastAsia" w:ascii="黑体" w:hAnsi="黑体" w:eastAsia="黑体" w:cs="黑体"/>
                <w:color w:val="000000"/>
                <w:sz w:val="18"/>
                <w:szCs w:val="18"/>
                <w:lang w:val="en-US" w:eastAsia="zh-CN"/>
              </w:rPr>
            </w:pPr>
            <w:r>
              <w:rPr>
                <w:rFonts w:hint="eastAsia" w:ascii="黑体" w:hAnsi="黑体" w:eastAsia="黑体" w:cs="黑体"/>
                <w:color w:val="000000"/>
                <w:sz w:val="18"/>
                <w:szCs w:val="18"/>
                <w:lang w:val="en-US" w:eastAsia="zh-CN"/>
              </w:rPr>
              <w:t>主体</w:t>
            </w:r>
          </w:p>
        </w:tc>
        <w:tc>
          <w:tcPr>
            <w:tcW w:w="1218" w:type="dxa"/>
            <w:vMerge w:val="restart"/>
            <w:noWrap w:val="0"/>
            <w:vAlign w:val="center"/>
          </w:tcPr>
          <w:p>
            <w:pPr>
              <w:jc w:val="center"/>
              <w:rPr>
                <w:rFonts w:hint="eastAsia" w:ascii="黑体" w:hAnsi="黑体" w:eastAsia="黑体" w:cs="黑体"/>
                <w:color w:val="000000"/>
                <w:kern w:val="2"/>
                <w:sz w:val="18"/>
                <w:szCs w:val="18"/>
                <w:lang w:val="en-US" w:eastAsia="zh-CN" w:bidi="ar-SA"/>
              </w:rPr>
            </w:pPr>
            <w:r>
              <w:rPr>
                <w:rFonts w:hint="eastAsia" w:ascii="黑体" w:hAnsi="黑体" w:eastAsia="黑体" w:cs="黑体"/>
                <w:color w:val="000000"/>
                <w:kern w:val="2"/>
                <w:sz w:val="18"/>
                <w:szCs w:val="18"/>
                <w:lang w:val="en-US" w:eastAsia="zh-CN" w:bidi="ar-SA"/>
              </w:rPr>
              <w:t>公开渠道和载体</w:t>
            </w:r>
          </w:p>
        </w:tc>
        <w:tc>
          <w:tcPr>
            <w:tcW w:w="1171" w:type="dxa"/>
            <w:gridSpan w:val="2"/>
            <w:noWrap w:val="0"/>
            <w:vAlign w:val="center"/>
          </w:tcPr>
          <w:p>
            <w:pPr>
              <w:jc w:val="center"/>
              <w:rPr>
                <w:rFonts w:hint="eastAsia" w:ascii="黑体" w:hAnsi="黑体" w:eastAsia="黑体" w:cs="黑体"/>
                <w:color w:val="000000"/>
                <w:sz w:val="18"/>
                <w:szCs w:val="18"/>
              </w:rPr>
            </w:pPr>
            <w:r>
              <w:rPr>
                <w:rFonts w:hint="eastAsia" w:ascii="黑体" w:hAnsi="黑体" w:eastAsia="黑体" w:cs="黑体"/>
                <w:color w:val="000000"/>
                <w:sz w:val="18"/>
                <w:szCs w:val="18"/>
                <w:lang w:val="en-US" w:eastAsia="zh-CN"/>
              </w:rPr>
              <w:t>公开对象</w:t>
            </w:r>
          </w:p>
        </w:tc>
        <w:tc>
          <w:tcPr>
            <w:tcW w:w="1027" w:type="dxa"/>
            <w:gridSpan w:val="3"/>
            <w:noWrap w:val="0"/>
            <w:vAlign w:val="center"/>
          </w:tcPr>
          <w:p>
            <w:pPr>
              <w:jc w:val="center"/>
              <w:rPr>
                <w:rFonts w:hint="eastAsia" w:ascii="黑体" w:hAnsi="黑体" w:eastAsia="黑体" w:cs="黑体"/>
                <w:color w:val="000000"/>
                <w:sz w:val="18"/>
                <w:szCs w:val="18"/>
              </w:rPr>
            </w:pPr>
            <w:r>
              <w:rPr>
                <w:rFonts w:hint="eastAsia" w:ascii="黑体" w:hAnsi="黑体" w:eastAsia="黑体" w:cs="黑体"/>
                <w:color w:val="000000"/>
                <w:sz w:val="18"/>
                <w:szCs w:val="18"/>
                <w:lang w:val="en-US" w:eastAsia="zh-CN"/>
              </w:rPr>
              <w:t>公开方式</w:t>
            </w:r>
          </w:p>
        </w:tc>
        <w:tc>
          <w:tcPr>
            <w:tcW w:w="1837" w:type="dxa"/>
            <w:gridSpan w:val="2"/>
            <w:noWrap w:val="0"/>
            <w:vAlign w:val="center"/>
          </w:tcPr>
          <w:p>
            <w:pPr>
              <w:jc w:val="center"/>
              <w:rPr>
                <w:rFonts w:hint="eastAsia" w:ascii="黑体" w:hAnsi="黑体" w:eastAsia="黑体" w:cs="黑体"/>
                <w:color w:val="000000"/>
                <w:sz w:val="18"/>
                <w:szCs w:val="18"/>
                <w:lang w:val="en-US" w:eastAsia="zh-CN"/>
              </w:rPr>
            </w:pPr>
            <w:r>
              <w:rPr>
                <w:rFonts w:hint="eastAsia" w:ascii="黑体" w:hAnsi="黑体" w:eastAsia="黑体" w:cs="黑体"/>
                <w:color w:val="000000"/>
                <w:sz w:val="18"/>
                <w:szCs w:val="18"/>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586" w:type="dxa"/>
            <w:vMerge w:val="continue"/>
            <w:noWrap w:val="0"/>
            <w:vAlign w:val="center"/>
          </w:tcPr>
          <w:p>
            <w:pPr>
              <w:jc w:val="center"/>
              <w:rPr>
                <w:rFonts w:hint="eastAsia" w:ascii="黑体" w:hAnsi="黑体" w:eastAsia="黑体" w:cs="黑体"/>
                <w:color w:val="000000"/>
                <w:sz w:val="18"/>
                <w:szCs w:val="18"/>
                <w:lang w:val="en-US" w:eastAsia="zh-CN"/>
              </w:rPr>
            </w:pPr>
          </w:p>
        </w:tc>
        <w:tc>
          <w:tcPr>
            <w:tcW w:w="586" w:type="dxa"/>
            <w:noWrap w:val="0"/>
            <w:vAlign w:val="center"/>
          </w:tcPr>
          <w:p>
            <w:pPr>
              <w:jc w:val="center"/>
              <w:rPr>
                <w:rFonts w:hint="eastAsia" w:ascii="黑体" w:hAnsi="黑体" w:eastAsia="黑体" w:cs="黑体"/>
                <w:color w:val="000000"/>
                <w:sz w:val="18"/>
                <w:szCs w:val="18"/>
                <w:lang w:val="en-US" w:eastAsia="zh-CN"/>
              </w:rPr>
            </w:pPr>
            <w:r>
              <w:rPr>
                <w:rFonts w:hint="eastAsia" w:ascii="黑体" w:hAnsi="黑体" w:eastAsia="黑体" w:cs="黑体"/>
                <w:color w:val="000000"/>
                <w:sz w:val="18"/>
                <w:szCs w:val="18"/>
                <w:lang w:val="en-US" w:eastAsia="zh-CN"/>
              </w:rPr>
              <w:t>一级事项</w:t>
            </w:r>
          </w:p>
        </w:tc>
        <w:tc>
          <w:tcPr>
            <w:tcW w:w="774" w:type="dxa"/>
            <w:noWrap w:val="0"/>
            <w:vAlign w:val="center"/>
          </w:tcPr>
          <w:p>
            <w:pPr>
              <w:jc w:val="center"/>
              <w:rPr>
                <w:rFonts w:hint="eastAsia" w:ascii="黑体" w:hAnsi="黑体" w:eastAsia="黑体" w:cs="黑体"/>
                <w:color w:val="000000"/>
                <w:sz w:val="18"/>
                <w:szCs w:val="18"/>
                <w:lang w:val="en-US" w:eastAsia="zh-CN"/>
              </w:rPr>
            </w:pPr>
            <w:r>
              <w:rPr>
                <w:rFonts w:hint="eastAsia" w:ascii="黑体" w:hAnsi="黑体" w:eastAsia="黑体" w:cs="黑体"/>
                <w:color w:val="000000"/>
                <w:sz w:val="18"/>
                <w:szCs w:val="18"/>
                <w:lang w:val="en-US" w:eastAsia="zh-CN"/>
              </w:rPr>
              <w:t>二级</w:t>
            </w:r>
          </w:p>
          <w:p>
            <w:pPr>
              <w:jc w:val="center"/>
              <w:rPr>
                <w:rFonts w:hint="eastAsia" w:ascii="黑体" w:hAnsi="黑体" w:eastAsia="黑体" w:cs="黑体"/>
                <w:color w:val="000000"/>
                <w:sz w:val="18"/>
                <w:szCs w:val="18"/>
                <w:lang w:val="en-US" w:eastAsia="zh-CN"/>
              </w:rPr>
            </w:pPr>
            <w:r>
              <w:rPr>
                <w:rFonts w:hint="eastAsia" w:ascii="黑体" w:hAnsi="黑体" w:eastAsia="黑体" w:cs="黑体"/>
                <w:color w:val="000000"/>
                <w:sz w:val="18"/>
                <w:szCs w:val="18"/>
                <w:lang w:val="en-US" w:eastAsia="zh-CN"/>
              </w:rPr>
              <w:t>事项</w:t>
            </w:r>
          </w:p>
        </w:tc>
        <w:tc>
          <w:tcPr>
            <w:tcW w:w="2596" w:type="dxa"/>
            <w:vMerge w:val="continue"/>
            <w:noWrap w:val="0"/>
            <w:vAlign w:val="center"/>
          </w:tcPr>
          <w:p>
            <w:pPr>
              <w:jc w:val="center"/>
              <w:rPr>
                <w:rFonts w:hint="eastAsia" w:ascii="黑体" w:hAnsi="黑体" w:eastAsia="黑体" w:cs="黑体"/>
                <w:color w:val="000000"/>
                <w:sz w:val="18"/>
                <w:szCs w:val="18"/>
                <w:lang w:val="en-US" w:eastAsia="zh-CN"/>
              </w:rPr>
            </w:pPr>
          </w:p>
        </w:tc>
        <w:tc>
          <w:tcPr>
            <w:tcW w:w="1657" w:type="dxa"/>
            <w:vMerge w:val="continue"/>
            <w:noWrap w:val="0"/>
            <w:vAlign w:val="center"/>
          </w:tcPr>
          <w:p>
            <w:pPr>
              <w:jc w:val="center"/>
              <w:rPr>
                <w:rFonts w:hint="eastAsia" w:ascii="黑体" w:hAnsi="黑体" w:eastAsia="黑体" w:cs="黑体"/>
                <w:color w:val="000000"/>
                <w:sz w:val="18"/>
                <w:szCs w:val="18"/>
                <w:lang w:val="en-US" w:eastAsia="zh-CN"/>
              </w:rPr>
            </w:pPr>
          </w:p>
        </w:tc>
        <w:tc>
          <w:tcPr>
            <w:tcW w:w="1319" w:type="dxa"/>
            <w:vMerge w:val="continue"/>
            <w:noWrap w:val="0"/>
            <w:vAlign w:val="center"/>
          </w:tcPr>
          <w:p>
            <w:pPr>
              <w:jc w:val="center"/>
              <w:rPr>
                <w:rFonts w:hint="eastAsia" w:ascii="黑体" w:hAnsi="黑体" w:eastAsia="黑体" w:cs="黑体"/>
                <w:color w:val="000000"/>
                <w:kern w:val="2"/>
                <w:sz w:val="18"/>
                <w:szCs w:val="18"/>
                <w:lang w:val="en-US" w:eastAsia="zh-CN" w:bidi="ar-SA"/>
              </w:rPr>
            </w:pPr>
          </w:p>
        </w:tc>
        <w:tc>
          <w:tcPr>
            <w:tcW w:w="834" w:type="dxa"/>
            <w:vMerge w:val="continue"/>
            <w:noWrap w:val="0"/>
            <w:vAlign w:val="center"/>
          </w:tcPr>
          <w:p>
            <w:pPr>
              <w:jc w:val="center"/>
              <w:rPr>
                <w:rFonts w:hint="eastAsia" w:ascii="黑体" w:hAnsi="黑体" w:eastAsia="黑体" w:cs="黑体"/>
                <w:color w:val="000000"/>
                <w:sz w:val="18"/>
                <w:szCs w:val="18"/>
                <w:lang w:val="en-US" w:eastAsia="zh-CN"/>
              </w:rPr>
            </w:pPr>
          </w:p>
        </w:tc>
        <w:tc>
          <w:tcPr>
            <w:tcW w:w="1218" w:type="dxa"/>
            <w:vMerge w:val="continue"/>
            <w:noWrap w:val="0"/>
            <w:vAlign w:val="center"/>
          </w:tcPr>
          <w:p>
            <w:pPr>
              <w:jc w:val="center"/>
              <w:rPr>
                <w:rFonts w:hint="eastAsia" w:ascii="黑体" w:hAnsi="黑体" w:eastAsia="黑体" w:cs="黑体"/>
                <w:color w:val="000000"/>
                <w:kern w:val="2"/>
                <w:sz w:val="18"/>
                <w:szCs w:val="18"/>
                <w:lang w:val="en-US" w:eastAsia="zh-CN" w:bidi="ar-SA"/>
              </w:rPr>
            </w:pPr>
          </w:p>
        </w:tc>
        <w:tc>
          <w:tcPr>
            <w:tcW w:w="586" w:type="dxa"/>
            <w:noWrap w:val="0"/>
            <w:vAlign w:val="center"/>
          </w:tcPr>
          <w:p>
            <w:pPr>
              <w:jc w:val="center"/>
              <w:rPr>
                <w:rFonts w:hint="eastAsia" w:ascii="黑体" w:hAnsi="黑体" w:eastAsia="黑体" w:cs="黑体"/>
                <w:color w:val="000000"/>
                <w:sz w:val="18"/>
                <w:szCs w:val="18"/>
                <w:lang w:val="en-US" w:eastAsia="zh-CN"/>
              </w:rPr>
            </w:pPr>
            <w:r>
              <w:rPr>
                <w:rFonts w:hint="eastAsia" w:ascii="黑体" w:hAnsi="黑体" w:eastAsia="黑体" w:cs="黑体"/>
                <w:color w:val="000000"/>
                <w:sz w:val="18"/>
                <w:szCs w:val="18"/>
                <w:lang w:val="en-US" w:eastAsia="zh-CN"/>
              </w:rPr>
              <w:t>全社会</w:t>
            </w:r>
          </w:p>
        </w:tc>
        <w:tc>
          <w:tcPr>
            <w:tcW w:w="586" w:type="dxa"/>
            <w:gridSpan w:val="2"/>
            <w:noWrap w:val="0"/>
            <w:vAlign w:val="center"/>
          </w:tcPr>
          <w:p>
            <w:pPr>
              <w:jc w:val="center"/>
              <w:rPr>
                <w:rFonts w:hint="eastAsia" w:ascii="黑体" w:hAnsi="黑体" w:eastAsia="黑体" w:cs="黑体"/>
                <w:color w:val="000000"/>
                <w:sz w:val="18"/>
                <w:szCs w:val="18"/>
                <w:lang w:val="en-US" w:eastAsia="zh-CN"/>
              </w:rPr>
            </w:pPr>
            <w:r>
              <w:rPr>
                <w:rFonts w:hint="eastAsia" w:ascii="黑体" w:hAnsi="黑体" w:eastAsia="黑体" w:cs="黑体"/>
                <w:color w:val="000000"/>
                <w:sz w:val="18"/>
                <w:szCs w:val="18"/>
                <w:lang w:val="en-US" w:eastAsia="zh-CN"/>
              </w:rPr>
              <w:t>特定群体</w:t>
            </w:r>
          </w:p>
        </w:tc>
        <w:tc>
          <w:tcPr>
            <w:tcW w:w="440" w:type="dxa"/>
            <w:noWrap w:val="0"/>
            <w:vAlign w:val="center"/>
          </w:tcPr>
          <w:p>
            <w:pPr>
              <w:jc w:val="center"/>
              <w:rPr>
                <w:rFonts w:hint="eastAsia" w:ascii="黑体" w:hAnsi="黑体" w:eastAsia="黑体" w:cs="黑体"/>
                <w:color w:val="000000"/>
                <w:sz w:val="18"/>
                <w:szCs w:val="18"/>
                <w:lang w:val="en-US" w:eastAsia="zh-CN"/>
              </w:rPr>
            </w:pPr>
            <w:r>
              <w:rPr>
                <w:rFonts w:hint="eastAsia" w:ascii="黑体" w:hAnsi="黑体" w:eastAsia="黑体" w:cs="黑体"/>
                <w:color w:val="000000"/>
                <w:sz w:val="18"/>
                <w:szCs w:val="18"/>
                <w:lang w:val="en-US" w:eastAsia="zh-CN"/>
              </w:rPr>
              <w:t>主动</w:t>
            </w:r>
          </w:p>
        </w:tc>
        <w:tc>
          <w:tcPr>
            <w:tcW w:w="586" w:type="dxa"/>
            <w:noWrap w:val="0"/>
            <w:vAlign w:val="center"/>
          </w:tcPr>
          <w:p>
            <w:pPr>
              <w:jc w:val="center"/>
              <w:rPr>
                <w:rFonts w:hint="eastAsia" w:ascii="黑体" w:hAnsi="黑体" w:eastAsia="黑体" w:cs="黑体"/>
                <w:color w:val="000000"/>
                <w:sz w:val="18"/>
                <w:szCs w:val="18"/>
                <w:lang w:val="en-US" w:eastAsia="zh-CN"/>
              </w:rPr>
            </w:pPr>
            <w:r>
              <w:rPr>
                <w:rFonts w:hint="eastAsia" w:ascii="黑体" w:hAnsi="黑体" w:eastAsia="黑体" w:cs="黑体"/>
                <w:color w:val="000000"/>
                <w:sz w:val="18"/>
                <w:szCs w:val="18"/>
                <w:lang w:val="en-US" w:eastAsia="zh-CN"/>
              </w:rPr>
              <w:t>依申请</w:t>
            </w:r>
          </w:p>
        </w:tc>
        <w:tc>
          <w:tcPr>
            <w:tcW w:w="893" w:type="dxa"/>
            <w:noWrap w:val="0"/>
            <w:vAlign w:val="center"/>
          </w:tcPr>
          <w:p>
            <w:pPr>
              <w:jc w:val="center"/>
              <w:rPr>
                <w:rFonts w:hint="eastAsia" w:ascii="黑体" w:hAnsi="黑体" w:eastAsia="黑体" w:cs="黑体"/>
                <w:color w:val="000000"/>
                <w:sz w:val="18"/>
                <w:szCs w:val="18"/>
                <w:lang w:val="en-US" w:eastAsia="zh-CN"/>
              </w:rPr>
            </w:pPr>
            <w:r>
              <w:rPr>
                <w:rFonts w:hint="eastAsia" w:ascii="黑体" w:hAnsi="黑体" w:eastAsia="黑体" w:cs="黑体"/>
                <w:color w:val="000000"/>
                <w:sz w:val="18"/>
                <w:szCs w:val="18"/>
                <w:lang w:val="en-US" w:eastAsia="zh-CN"/>
              </w:rPr>
              <w:t>乡（镇）级</w:t>
            </w:r>
          </w:p>
        </w:tc>
        <w:tc>
          <w:tcPr>
            <w:tcW w:w="944" w:type="dxa"/>
            <w:noWrap w:val="0"/>
            <w:vAlign w:val="center"/>
          </w:tcPr>
          <w:p>
            <w:pPr>
              <w:jc w:val="center"/>
              <w:rPr>
                <w:rFonts w:hint="eastAsia" w:ascii="黑体" w:hAnsi="黑体" w:eastAsia="黑体" w:cs="黑体"/>
                <w:color w:val="000000"/>
                <w:sz w:val="18"/>
                <w:szCs w:val="18"/>
                <w:lang w:val="en-US" w:eastAsia="zh-CN"/>
              </w:rPr>
            </w:pPr>
            <w:r>
              <w:rPr>
                <w:rFonts w:hint="eastAsia" w:ascii="黑体" w:hAnsi="黑体" w:eastAsia="黑体" w:cs="黑体"/>
                <w:color w:val="000000"/>
                <w:sz w:val="18"/>
                <w:szCs w:val="18"/>
                <w:lang w:val="en-US" w:eastAsia="zh-CN"/>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86" w:type="dxa"/>
            <w:vMerge w:val="restart"/>
            <w:noWrap w:val="0"/>
            <w:vAlign w:val="center"/>
          </w:tcPr>
          <w:p>
            <w:pP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1</w:t>
            </w:r>
          </w:p>
        </w:tc>
        <w:tc>
          <w:tcPr>
            <w:tcW w:w="586" w:type="dxa"/>
            <w:vMerge w:val="restart"/>
            <w:noWrap w:val="0"/>
            <w:vAlign w:val="center"/>
          </w:tcPr>
          <w:p>
            <w:pP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城乡居民参保</w:t>
            </w:r>
          </w:p>
        </w:tc>
        <w:tc>
          <w:tcPr>
            <w:tcW w:w="774"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城乡居民养老保险参保登记</w:t>
            </w:r>
          </w:p>
        </w:tc>
        <w:tc>
          <w:tcPr>
            <w:tcW w:w="2596" w:type="dxa"/>
            <w:noWrap w:val="0"/>
            <w:vAlign w:val="center"/>
          </w:tcPr>
          <w:p>
            <w:pPr>
              <w:jc w:val="left"/>
              <w:rPr>
                <w:rFonts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1657"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p>
            <w:pPr>
              <w:rPr>
                <w:rFonts w:ascii="仿宋_GB2312" w:hAnsi="宋体" w:eastAsia="仿宋_GB2312"/>
                <w:color w:val="000000"/>
                <w:sz w:val="18"/>
                <w:szCs w:val="18"/>
              </w:rPr>
            </w:pPr>
          </w:p>
        </w:tc>
        <w:tc>
          <w:tcPr>
            <w:tcW w:w="1319"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ascii="仿宋_GB2312" w:hAnsi="宋体" w:eastAsia="仿宋_GB2312"/>
                <w:color w:val="000000"/>
                <w:kern w:val="2"/>
                <w:sz w:val="18"/>
                <w:szCs w:val="18"/>
                <w:lang w:val="en-US" w:eastAsia="zh-CN" w:bidi="ar-SA"/>
              </w:rPr>
            </w:pPr>
          </w:p>
        </w:tc>
        <w:tc>
          <w:tcPr>
            <w:tcW w:w="834" w:type="dxa"/>
            <w:noWrap w:val="0"/>
            <w:vAlign w:val="center"/>
          </w:tcPr>
          <w:p>
            <w:pPr>
              <w:rPr>
                <w:rFonts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rPr>
              <w:t>市人社局</w:t>
            </w:r>
          </w:p>
        </w:tc>
        <w:tc>
          <w:tcPr>
            <w:tcW w:w="1218"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镇劳保所</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■微信公众平台</w:t>
            </w:r>
          </w:p>
          <w:p>
            <w:pPr>
              <w:rPr>
                <w:rFonts w:ascii="仿宋_GB2312" w:hAnsi="宋体" w:eastAsia="仿宋_GB2312"/>
                <w:color w:val="000000"/>
                <w:kern w:val="2"/>
                <w:sz w:val="18"/>
                <w:szCs w:val="18"/>
                <w:lang w:val="en-US" w:eastAsia="zh-CN" w:bidi="ar-SA"/>
              </w:rPr>
            </w:pPr>
          </w:p>
        </w:tc>
        <w:tc>
          <w:tcPr>
            <w:tcW w:w="586"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86" w:type="dxa"/>
            <w:gridSpan w:val="2"/>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86"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893"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944"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86" w:type="dxa"/>
            <w:vMerge w:val="continue"/>
            <w:noWrap w:val="0"/>
            <w:vAlign w:val="center"/>
          </w:tcPr>
          <w:p>
            <w:pPr>
              <w:rPr>
                <w:rFonts w:ascii="仿宋_GB2312" w:hAnsi="宋体" w:eastAsia="仿宋_GB2312"/>
                <w:color w:val="000000"/>
                <w:sz w:val="18"/>
                <w:szCs w:val="18"/>
              </w:rPr>
            </w:pPr>
          </w:p>
        </w:tc>
        <w:tc>
          <w:tcPr>
            <w:tcW w:w="586" w:type="dxa"/>
            <w:vMerge w:val="continue"/>
            <w:noWrap w:val="0"/>
            <w:vAlign w:val="center"/>
          </w:tcPr>
          <w:p>
            <w:pPr>
              <w:rPr>
                <w:rFonts w:ascii="仿宋_GB2312" w:hAnsi="宋体" w:eastAsia="仿宋_GB2312"/>
                <w:color w:val="000000"/>
                <w:sz w:val="18"/>
                <w:szCs w:val="18"/>
              </w:rPr>
            </w:pPr>
          </w:p>
        </w:tc>
        <w:tc>
          <w:tcPr>
            <w:tcW w:w="774"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个人基本信息变更</w:t>
            </w:r>
          </w:p>
        </w:tc>
        <w:tc>
          <w:tcPr>
            <w:tcW w:w="2596" w:type="dxa"/>
            <w:noWrap w:val="0"/>
            <w:vAlign w:val="center"/>
          </w:tcPr>
          <w:p>
            <w:pPr>
              <w:jc w:val="left"/>
              <w:rPr>
                <w:rFonts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1657"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p>
            <w:pPr>
              <w:rPr>
                <w:rFonts w:ascii="仿宋_GB2312" w:hAnsi="宋体" w:eastAsia="仿宋_GB2312"/>
                <w:color w:val="000000"/>
                <w:sz w:val="18"/>
                <w:szCs w:val="18"/>
              </w:rPr>
            </w:pPr>
          </w:p>
        </w:tc>
        <w:tc>
          <w:tcPr>
            <w:tcW w:w="1319"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ascii="仿宋_GB2312" w:hAnsi="宋体" w:eastAsia="仿宋_GB2312"/>
                <w:color w:val="000000"/>
                <w:kern w:val="2"/>
                <w:sz w:val="18"/>
                <w:szCs w:val="18"/>
                <w:lang w:val="en-US" w:eastAsia="zh-CN" w:bidi="ar-SA"/>
              </w:rPr>
            </w:pPr>
          </w:p>
        </w:tc>
        <w:tc>
          <w:tcPr>
            <w:tcW w:w="834" w:type="dxa"/>
            <w:noWrap w:val="0"/>
            <w:vAlign w:val="center"/>
          </w:tcPr>
          <w:p>
            <w:pPr>
              <w:rPr>
                <w:rFonts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rPr>
              <w:t>市人社局</w:t>
            </w:r>
          </w:p>
        </w:tc>
        <w:tc>
          <w:tcPr>
            <w:tcW w:w="1218"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镇劳保所</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■微信公众平台</w:t>
            </w:r>
          </w:p>
          <w:p>
            <w:pPr>
              <w:rPr>
                <w:rFonts w:ascii="仿宋_GB2312" w:hAnsi="宋体" w:eastAsia="仿宋_GB2312"/>
                <w:color w:val="000000"/>
                <w:kern w:val="2"/>
                <w:sz w:val="18"/>
                <w:szCs w:val="18"/>
                <w:lang w:val="en-US" w:eastAsia="zh-CN" w:bidi="ar-SA"/>
              </w:rPr>
            </w:pPr>
          </w:p>
        </w:tc>
        <w:tc>
          <w:tcPr>
            <w:tcW w:w="586"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86" w:type="dxa"/>
            <w:gridSpan w:val="2"/>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86"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893"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944"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86" w:type="dxa"/>
            <w:noWrap w:val="0"/>
            <w:vAlign w:val="center"/>
          </w:tcPr>
          <w:p>
            <w:pPr>
              <w:jc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2</w:t>
            </w:r>
          </w:p>
        </w:tc>
        <w:tc>
          <w:tcPr>
            <w:tcW w:w="586"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社会保险参保信息维护</w:t>
            </w:r>
          </w:p>
        </w:tc>
        <w:tc>
          <w:tcPr>
            <w:tcW w:w="774"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养老保险待遇发放账户维护申请</w:t>
            </w:r>
          </w:p>
        </w:tc>
        <w:tc>
          <w:tcPr>
            <w:tcW w:w="2596" w:type="dxa"/>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1657"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p>
            <w:pPr>
              <w:rPr>
                <w:rFonts w:ascii="仿宋_GB2312" w:hAnsi="宋体" w:eastAsia="仿宋_GB2312"/>
                <w:color w:val="000000"/>
                <w:sz w:val="18"/>
                <w:szCs w:val="18"/>
              </w:rPr>
            </w:pPr>
          </w:p>
        </w:tc>
        <w:tc>
          <w:tcPr>
            <w:tcW w:w="1319"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ascii="仿宋_GB2312" w:hAnsi="宋体" w:eastAsia="仿宋_GB2312"/>
                <w:color w:val="000000"/>
                <w:sz w:val="18"/>
                <w:szCs w:val="18"/>
              </w:rPr>
            </w:pPr>
          </w:p>
        </w:tc>
        <w:tc>
          <w:tcPr>
            <w:tcW w:w="834"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市人社局</w:t>
            </w:r>
          </w:p>
        </w:tc>
        <w:tc>
          <w:tcPr>
            <w:tcW w:w="1218"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镇劳保所</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■微信公众平台</w:t>
            </w:r>
          </w:p>
          <w:p>
            <w:pPr>
              <w:rPr>
                <w:rFonts w:ascii="仿宋_GB2312" w:hAnsi="宋体" w:eastAsia="仿宋_GB2312"/>
                <w:color w:val="000000"/>
                <w:sz w:val="18"/>
                <w:szCs w:val="18"/>
              </w:rPr>
            </w:pPr>
          </w:p>
        </w:tc>
        <w:tc>
          <w:tcPr>
            <w:tcW w:w="586"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86" w:type="dxa"/>
            <w:gridSpan w:val="2"/>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86"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893"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944"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86" w:type="dxa"/>
            <w:noWrap w:val="0"/>
            <w:vAlign w:val="center"/>
          </w:tcPr>
          <w:p>
            <w:pPr>
              <w:jc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3</w:t>
            </w:r>
          </w:p>
        </w:tc>
        <w:tc>
          <w:tcPr>
            <w:tcW w:w="586"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社会保险缴费申报</w:t>
            </w:r>
          </w:p>
        </w:tc>
        <w:tc>
          <w:tcPr>
            <w:tcW w:w="774"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缴费人员增减申报</w:t>
            </w:r>
          </w:p>
        </w:tc>
        <w:tc>
          <w:tcPr>
            <w:tcW w:w="2596" w:type="dxa"/>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1657"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tc>
        <w:tc>
          <w:tcPr>
            <w:tcW w:w="1319"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834"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市人社局</w:t>
            </w:r>
          </w:p>
        </w:tc>
        <w:tc>
          <w:tcPr>
            <w:tcW w:w="1218"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镇劳保所</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■微信公众平台</w:t>
            </w:r>
          </w:p>
        </w:tc>
        <w:tc>
          <w:tcPr>
            <w:tcW w:w="586"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86" w:type="dxa"/>
            <w:gridSpan w:val="2"/>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86"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893"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944"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86" w:type="dxa"/>
            <w:vMerge w:val="restart"/>
            <w:noWrap w:val="0"/>
            <w:vAlign w:val="center"/>
          </w:tcPr>
          <w:p>
            <w:pPr>
              <w:jc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4</w:t>
            </w:r>
          </w:p>
        </w:tc>
        <w:tc>
          <w:tcPr>
            <w:tcW w:w="586"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社会保险缴费申报</w:t>
            </w:r>
          </w:p>
        </w:tc>
        <w:tc>
          <w:tcPr>
            <w:tcW w:w="774"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社会保险缴费申报与变更</w:t>
            </w:r>
          </w:p>
        </w:tc>
        <w:tc>
          <w:tcPr>
            <w:tcW w:w="2596" w:type="dxa"/>
            <w:vMerge w:val="restart"/>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1657"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p>
            <w:pPr>
              <w:rPr>
                <w:rFonts w:ascii="仿宋_GB2312" w:hAnsi="宋体" w:eastAsia="仿宋_GB2312"/>
                <w:color w:val="000000"/>
                <w:sz w:val="18"/>
                <w:szCs w:val="18"/>
              </w:rPr>
            </w:pPr>
          </w:p>
        </w:tc>
        <w:tc>
          <w:tcPr>
            <w:tcW w:w="1319"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ascii="仿宋_GB2312" w:hAnsi="宋体" w:eastAsia="仿宋_GB2312"/>
                <w:color w:val="000000"/>
                <w:sz w:val="18"/>
                <w:szCs w:val="18"/>
              </w:rPr>
            </w:pPr>
          </w:p>
        </w:tc>
        <w:tc>
          <w:tcPr>
            <w:tcW w:w="834"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市人社局</w:t>
            </w:r>
          </w:p>
        </w:tc>
        <w:tc>
          <w:tcPr>
            <w:tcW w:w="1218"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镇劳保所</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■微信公众平台</w:t>
            </w:r>
          </w:p>
        </w:tc>
        <w:tc>
          <w:tcPr>
            <w:tcW w:w="586"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86" w:type="dxa"/>
            <w:gridSpan w:val="2"/>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86"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893"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944"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86" w:type="dxa"/>
            <w:vMerge w:val="continue"/>
            <w:noWrap w:val="0"/>
            <w:vAlign w:val="center"/>
          </w:tcPr>
          <w:p>
            <w:pPr>
              <w:jc w:val="center"/>
              <w:rPr>
                <w:rFonts w:ascii="仿宋_GB2312" w:hAnsi="宋体" w:eastAsia="仿宋_GB2312"/>
                <w:color w:val="000000"/>
                <w:sz w:val="18"/>
                <w:szCs w:val="18"/>
              </w:rPr>
            </w:pPr>
          </w:p>
        </w:tc>
        <w:tc>
          <w:tcPr>
            <w:tcW w:w="586" w:type="dxa"/>
            <w:vMerge w:val="continue"/>
            <w:noWrap w:val="0"/>
            <w:vAlign w:val="center"/>
          </w:tcPr>
          <w:p>
            <w:pPr>
              <w:jc w:val="center"/>
              <w:rPr>
                <w:rFonts w:ascii="仿宋_GB2312" w:hAnsi="宋体" w:eastAsia="仿宋_GB2312"/>
                <w:color w:val="000000"/>
                <w:sz w:val="18"/>
                <w:szCs w:val="18"/>
              </w:rPr>
            </w:pPr>
          </w:p>
        </w:tc>
        <w:tc>
          <w:tcPr>
            <w:tcW w:w="774"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社会保险费延缴申请</w:t>
            </w:r>
          </w:p>
        </w:tc>
        <w:tc>
          <w:tcPr>
            <w:tcW w:w="2596" w:type="dxa"/>
            <w:vMerge w:val="continue"/>
            <w:noWrap w:val="0"/>
            <w:vAlign w:val="center"/>
          </w:tcPr>
          <w:p>
            <w:pPr>
              <w:jc w:val="left"/>
              <w:rPr>
                <w:rFonts w:ascii="仿宋_GB2312" w:hAnsi="宋体" w:eastAsia="仿宋_GB2312"/>
                <w:color w:val="000000"/>
                <w:sz w:val="18"/>
                <w:szCs w:val="18"/>
              </w:rPr>
            </w:pPr>
          </w:p>
        </w:tc>
        <w:tc>
          <w:tcPr>
            <w:tcW w:w="1657" w:type="dxa"/>
            <w:vMerge w:val="continue"/>
            <w:noWrap w:val="0"/>
            <w:vAlign w:val="center"/>
          </w:tcPr>
          <w:p>
            <w:pPr>
              <w:rPr>
                <w:rFonts w:ascii="仿宋_GB2312" w:hAnsi="宋体" w:eastAsia="仿宋_GB2312"/>
                <w:color w:val="000000"/>
                <w:sz w:val="18"/>
                <w:szCs w:val="18"/>
              </w:rPr>
            </w:pPr>
          </w:p>
        </w:tc>
        <w:tc>
          <w:tcPr>
            <w:tcW w:w="1319" w:type="dxa"/>
            <w:vMerge w:val="continue"/>
            <w:noWrap w:val="0"/>
            <w:vAlign w:val="center"/>
          </w:tcPr>
          <w:p>
            <w:pPr>
              <w:rPr>
                <w:rFonts w:ascii="仿宋_GB2312" w:hAnsi="宋体" w:eastAsia="仿宋_GB2312"/>
                <w:color w:val="000000"/>
                <w:sz w:val="18"/>
                <w:szCs w:val="18"/>
              </w:rPr>
            </w:pPr>
          </w:p>
        </w:tc>
        <w:tc>
          <w:tcPr>
            <w:tcW w:w="834" w:type="dxa"/>
            <w:vMerge w:val="continue"/>
            <w:noWrap w:val="0"/>
            <w:vAlign w:val="center"/>
          </w:tcPr>
          <w:p>
            <w:pPr>
              <w:rPr>
                <w:rFonts w:ascii="仿宋_GB2312" w:hAnsi="宋体" w:eastAsia="仿宋_GB2312"/>
                <w:color w:val="000000"/>
                <w:sz w:val="18"/>
                <w:szCs w:val="18"/>
              </w:rPr>
            </w:pPr>
          </w:p>
        </w:tc>
        <w:tc>
          <w:tcPr>
            <w:tcW w:w="1218" w:type="dxa"/>
            <w:vMerge w:val="continue"/>
            <w:noWrap w:val="0"/>
            <w:vAlign w:val="center"/>
          </w:tcPr>
          <w:p>
            <w:pPr>
              <w:rPr>
                <w:rFonts w:ascii="仿宋_GB2312" w:hAnsi="宋体" w:eastAsia="仿宋_GB2312"/>
                <w:color w:val="000000"/>
                <w:sz w:val="18"/>
                <w:szCs w:val="18"/>
              </w:rPr>
            </w:pPr>
          </w:p>
        </w:tc>
        <w:tc>
          <w:tcPr>
            <w:tcW w:w="586"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86" w:type="dxa"/>
            <w:gridSpan w:val="2"/>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86"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893"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944"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86" w:type="dxa"/>
            <w:vMerge w:val="continue"/>
            <w:noWrap w:val="0"/>
            <w:vAlign w:val="center"/>
          </w:tcPr>
          <w:p>
            <w:pPr>
              <w:rPr>
                <w:rFonts w:ascii="仿宋_GB2312" w:hAnsi="宋体" w:eastAsia="仿宋_GB2312"/>
                <w:color w:val="000000"/>
                <w:sz w:val="18"/>
                <w:szCs w:val="18"/>
              </w:rPr>
            </w:pPr>
          </w:p>
        </w:tc>
        <w:tc>
          <w:tcPr>
            <w:tcW w:w="586" w:type="dxa"/>
            <w:vMerge w:val="continue"/>
            <w:noWrap w:val="0"/>
            <w:vAlign w:val="center"/>
          </w:tcPr>
          <w:p>
            <w:pPr>
              <w:rPr>
                <w:rFonts w:ascii="仿宋_GB2312" w:hAnsi="宋体" w:eastAsia="仿宋_GB2312"/>
                <w:color w:val="000000"/>
                <w:sz w:val="18"/>
                <w:szCs w:val="18"/>
              </w:rPr>
            </w:pPr>
          </w:p>
        </w:tc>
        <w:tc>
          <w:tcPr>
            <w:tcW w:w="774"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城乡居民养老保险待遇申领</w:t>
            </w:r>
          </w:p>
        </w:tc>
        <w:tc>
          <w:tcPr>
            <w:tcW w:w="2596" w:type="dxa"/>
            <w:vMerge w:val="continue"/>
            <w:noWrap w:val="0"/>
            <w:vAlign w:val="center"/>
          </w:tcPr>
          <w:p>
            <w:pPr>
              <w:jc w:val="left"/>
              <w:rPr>
                <w:rFonts w:ascii="仿宋_GB2312" w:hAnsi="宋体" w:eastAsia="仿宋_GB2312"/>
                <w:color w:val="000000"/>
                <w:sz w:val="18"/>
                <w:szCs w:val="18"/>
              </w:rPr>
            </w:pPr>
          </w:p>
        </w:tc>
        <w:tc>
          <w:tcPr>
            <w:tcW w:w="1657" w:type="dxa"/>
            <w:vMerge w:val="continue"/>
            <w:noWrap w:val="0"/>
            <w:vAlign w:val="center"/>
          </w:tcPr>
          <w:p>
            <w:pPr>
              <w:rPr>
                <w:rFonts w:ascii="仿宋_GB2312" w:hAnsi="宋体" w:eastAsia="仿宋_GB2312"/>
                <w:color w:val="000000"/>
                <w:sz w:val="18"/>
                <w:szCs w:val="18"/>
              </w:rPr>
            </w:pPr>
          </w:p>
        </w:tc>
        <w:tc>
          <w:tcPr>
            <w:tcW w:w="1319" w:type="dxa"/>
            <w:vMerge w:val="continue"/>
            <w:noWrap w:val="0"/>
            <w:vAlign w:val="center"/>
          </w:tcPr>
          <w:p>
            <w:pPr>
              <w:rPr>
                <w:rFonts w:ascii="仿宋_GB2312" w:hAnsi="宋体" w:eastAsia="仿宋_GB2312"/>
                <w:color w:val="000000"/>
                <w:sz w:val="18"/>
                <w:szCs w:val="18"/>
              </w:rPr>
            </w:pPr>
          </w:p>
        </w:tc>
        <w:tc>
          <w:tcPr>
            <w:tcW w:w="834" w:type="dxa"/>
            <w:vMerge w:val="continue"/>
            <w:noWrap w:val="0"/>
            <w:vAlign w:val="center"/>
          </w:tcPr>
          <w:p>
            <w:pPr>
              <w:rPr>
                <w:rFonts w:ascii="仿宋_GB2312" w:hAnsi="宋体" w:eastAsia="仿宋_GB2312"/>
                <w:color w:val="000000"/>
                <w:sz w:val="18"/>
                <w:szCs w:val="18"/>
              </w:rPr>
            </w:pPr>
          </w:p>
        </w:tc>
        <w:tc>
          <w:tcPr>
            <w:tcW w:w="1218" w:type="dxa"/>
            <w:vMerge w:val="continue"/>
            <w:noWrap w:val="0"/>
            <w:vAlign w:val="center"/>
          </w:tcPr>
          <w:p>
            <w:pPr>
              <w:rPr>
                <w:rFonts w:ascii="仿宋_GB2312" w:hAnsi="宋体" w:eastAsia="仿宋_GB2312"/>
                <w:color w:val="000000"/>
                <w:sz w:val="18"/>
                <w:szCs w:val="18"/>
              </w:rPr>
            </w:pPr>
          </w:p>
        </w:tc>
        <w:tc>
          <w:tcPr>
            <w:tcW w:w="586"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86" w:type="dxa"/>
            <w:gridSpan w:val="2"/>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86"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893"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944"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86" w:type="dxa"/>
            <w:vMerge w:val="continue"/>
            <w:noWrap w:val="0"/>
            <w:vAlign w:val="center"/>
          </w:tcPr>
          <w:p>
            <w:pPr>
              <w:rPr>
                <w:rFonts w:ascii="仿宋_GB2312" w:hAnsi="宋体" w:eastAsia="仿宋_GB2312"/>
                <w:color w:val="000000"/>
                <w:sz w:val="18"/>
                <w:szCs w:val="18"/>
              </w:rPr>
            </w:pPr>
          </w:p>
        </w:tc>
        <w:tc>
          <w:tcPr>
            <w:tcW w:w="586" w:type="dxa"/>
            <w:vMerge w:val="continue"/>
            <w:noWrap w:val="0"/>
            <w:vAlign w:val="center"/>
          </w:tcPr>
          <w:p>
            <w:pPr>
              <w:rPr>
                <w:rFonts w:ascii="仿宋_GB2312" w:hAnsi="宋体" w:eastAsia="仿宋_GB2312"/>
                <w:color w:val="000000"/>
                <w:sz w:val="18"/>
                <w:szCs w:val="18"/>
              </w:rPr>
            </w:pPr>
          </w:p>
        </w:tc>
        <w:tc>
          <w:tcPr>
            <w:tcW w:w="774"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暂停养老保险待遇申请</w:t>
            </w:r>
          </w:p>
        </w:tc>
        <w:tc>
          <w:tcPr>
            <w:tcW w:w="2596" w:type="dxa"/>
            <w:vMerge w:val="continue"/>
            <w:noWrap w:val="0"/>
            <w:vAlign w:val="center"/>
          </w:tcPr>
          <w:p>
            <w:pPr>
              <w:jc w:val="left"/>
              <w:rPr>
                <w:rFonts w:ascii="仿宋_GB2312" w:hAnsi="宋体" w:eastAsia="仿宋_GB2312"/>
                <w:color w:val="000000"/>
                <w:sz w:val="18"/>
                <w:szCs w:val="18"/>
              </w:rPr>
            </w:pPr>
          </w:p>
        </w:tc>
        <w:tc>
          <w:tcPr>
            <w:tcW w:w="1657" w:type="dxa"/>
            <w:vMerge w:val="continue"/>
            <w:noWrap w:val="0"/>
            <w:vAlign w:val="center"/>
          </w:tcPr>
          <w:p>
            <w:pPr>
              <w:rPr>
                <w:rFonts w:ascii="仿宋_GB2312" w:hAnsi="宋体" w:eastAsia="仿宋_GB2312"/>
                <w:color w:val="000000"/>
                <w:sz w:val="18"/>
                <w:szCs w:val="18"/>
              </w:rPr>
            </w:pPr>
          </w:p>
        </w:tc>
        <w:tc>
          <w:tcPr>
            <w:tcW w:w="1319" w:type="dxa"/>
            <w:vMerge w:val="continue"/>
            <w:noWrap w:val="0"/>
            <w:vAlign w:val="center"/>
          </w:tcPr>
          <w:p>
            <w:pPr>
              <w:rPr>
                <w:rFonts w:ascii="仿宋_GB2312" w:hAnsi="宋体" w:eastAsia="仿宋_GB2312"/>
                <w:color w:val="000000"/>
                <w:sz w:val="18"/>
                <w:szCs w:val="18"/>
              </w:rPr>
            </w:pPr>
          </w:p>
        </w:tc>
        <w:tc>
          <w:tcPr>
            <w:tcW w:w="834" w:type="dxa"/>
            <w:vMerge w:val="continue"/>
            <w:noWrap w:val="0"/>
            <w:vAlign w:val="center"/>
          </w:tcPr>
          <w:p>
            <w:pPr>
              <w:rPr>
                <w:rFonts w:ascii="仿宋_GB2312" w:hAnsi="宋体" w:eastAsia="仿宋_GB2312"/>
                <w:color w:val="000000"/>
                <w:sz w:val="18"/>
                <w:szCs w:val="18"/>
              </w:rPr>
            </w:pPr>
          </w:p>
        </w:tc>
        <w:tc>
          <w:tcPr>
            <w:tcW w:w="1218" w:type="dxa"/>
            <w:vMerge w:val="continue"/>
            <w:noWrap w:val="0"/>
            <w:vAlign w:val="center"/>
          </w:tcPr>
          <w:p>
            <w:pPr>
              <w:rPr>
                <w:rFonts w:ascii="仿宋_GB2312" w:hAnsi="宋体" w:eastAsia="仿宋_GB2312"/>
                <w:color w:val="000000"/>
                <w:sz w:val="18"/>
                <w:szCs w:val="18"/>
              </w:rPr>
            </w:pPr>
          </w:p>
        </w:tc>
        <w:tc>
          <w:tcPr>
            <w:tcW w:w="586"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86" w:type="dxa"/>
            <w:gridSpan w:val="2"/>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86"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893"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944"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86" w:type="dxa"/>
            <w:vMerge w:val="continue"/>
            <w:noWrap w:val="0"/>
            <w:vAlign w:val="center"/>
          </w:tcPr>
          <w:p>
            <w:pPr>
              <w:rPr>
                <w:rFonts w:ascii="仿宋_GB2312" w:hAnsi="宋体" w:eastAsia="仿宋_GB2312"/>
                <w:color w:val="000000"/>
                <w:sz w:val="18"/>
                <w:szCs w:val="18"/>
              </w:rPr>
            </w:pPr>
          </w:p>
        </w:tc>
        <w:tc>
          <w:tcPr>
            <w:tcW w:w="586" w:type="dxa"/>
            <w:vMerge w:val="continue"/>
            <w:noWrap w:val="0"/>
            <w:vAlign w:val="center"/>
          </w:tcPr>
          <w:p>
            <w:pPr>
              <w:rPr>
                <w:rFonts w:ascii="仿宋_GB2312" w:hAnsi="宋体" w:eastAsia="仿宋_GB2312"/>
                <w:color w:val="000000"/>
                <w:sz w:val="18"/>
                <w:szCs w:val="18"/>
              </w:rPr>
            </w:pPr>
          </w:p>
        </w:tc>
        <w:tc>
          <w:tcPr>
            <w:tcW w:w="774"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恢复养老保险待遇申请</w:t>
            </w:r>
          </w:p>
        </w:tc>
        <w:tc>
          <w:tcPr>
            <w:tcW w:w="2596" w:type="dxa"/>
            <w:vMerge w:val="continue"/>
            <w:noWrap w:val="0"/>
            <w:vAlign w:val="center"/>
          </w:tcPr>
          <w:p>
            <w:pPr>
              <w:jc w:val="left"/>
              <w:rPr>
                <w:rFonts w:ascii="仿宋_GB2312" w:hAnsi="宋体" w:eastAsia="仿宋_GB2312"/>
                <w:color w:val="000000"/>
                <w:sz w:val="18"/>
                <w:szCs w:val="18"/>
              </w:rPr>
            </w:pPr>
          </w:p>
        </w:tc>
        <w:tc>
          <w:tcPr>
            <w:tcW w:w="1657" w:type="dxa"/>
            <w:vMerge w:val="continue"/>
            <w:noWrap w:val="0"/>
            <w:vAlign w:val="center"/>
          </w:tcPr>
          <w:p>
            <w:pPr>
              <w:rPr>
                <w:rFonts w:ascii="仿宋_GB2312" w:hAnsi="宋体" w:eastAsia="仿宋_GB2312"/>
                <w:color w:val="000000"/>
                <w:sz w:val="18"/>
                <w:szCs w:val="18"/>
              </w:rPr>
            </w:pPr>
          </w:p>
        </w:tc>
        <w:tc>
          <w:tcPr>
            <w:tcW w:w="1319" w:type="dxa"/>
            <w:vMerge w:val="continue"/>
            <w:noWrap w:val="0"/>
            <w:vAlign w:val="center"/>
          </w:tcPr>
          <w:p>
            <w:pPr>
              <w:rPr>
                <w:rFonts w:ascii="仿宋_GB2312" w:hAnsi="宋体" w:eastAsia="仿宋_GB2312"/>
                <w:color w:val="000000"/>
                <w:sz w:val="18"/>
                <w:szCs w:val="18"/>
              </w:rPr>
            </w:pPr>
          </w:p>
        </w:tc>
        <w:tc>
          <w:tcPr>
            <w:tcW w:w="834" w:type="dxa"/>
            <w:vMerge w:val="continue"/>
            <w:noWrap w:val="0"/>
            <w:vAlign w:val="center"/>
          </w:tcPr>
          <w:p>
            <w:pPr>
              <w:rPr>
                <w:rFonts w:ascii="仿宋_GB2312" w:hAnsi="宋体" w:eastAsia="仿宋_GB2312"/>
                <w:color w:val="000000"/>
                <w:sz w:val="18"/>
                <w:szCs w:val="18"/>
              </w:rPr>
            </w:pPr>
          </w:p>
        </w:tc>
        <w:tc>
          <w:tcPr>
            <w:tcW w:w="1218" w:type="dxa"/>
            <w:vMerge w:val="continue"/>
            <w:noWrap w:val="0"/>
            <w:vAlign w:val="center"/>
          </w:tcPr>
          <w:p>
            <w:pPr>
              <w:rPr>
                <w:rFonts w:ascii="仿宋_GB2312" w:hAnsi="宋体" w:eastAsia="仿宋_GB2312"/>
                <w:color w:val="000000"/>
                <w:sz w:val="18"/>
                <w:szCs w:val="18"/>
              </w:rPr>
            </w:pPr>
          </w:p>
        </w:tc>
        <w:tc>
          <w:tcPr>
            <w:tcW w:w="586"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86" w:type="dxa"/>
            <w:gridSpan w:val="2"/>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86"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893"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944"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86" w:type="dxa"/>
            <w:vMerge w:val="restart"/>
            <w:noWrap w:val="0"/>
            <w:vAlign w:val="center"/>
          </w:tcPr>
          <w:p>
            <w:pPr>
              <w:jc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5</w:t>
            </w:r>
          </w:p>
        </w:tc>
        <w:tc>
          <w:tcPr>
            <w:tcW w:w="586"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774"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居民养老保险注销登记</w:t>
            </w:r>
          </w:p>
        </w:tc>
        <w:tc>
          <w:tcPr>
            <w:tcW w:w="2596" w:type="dxa"/>
            <w:vMerge w:val="restart"/>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1657"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《信息公开条例》、《社会保险法》、《劳动保险条例》</w:t>
            </w:r>
          </w:p>
        </w:tc>
        <w:tc>
          <w:tcPr>
            <w:tcW w:w="1319"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834"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市人社局</w:t>
            </w:r>
          </w:p>
        </w:tc>
        <w:tc>
          <w:tcPr>
            <w:tcW w:w="1218"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镇劳保所</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■微信公众平台</w:t>
            </w:r>
          </w:p>
        </w:tc>
        <w:tc>
          <w:tcPr>
            <w:tcW w:w="586"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86" w:type="dxa"/>
            <w:gridSpan w:val="2"/>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86"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893"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944"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586" w:type="dxa"/>
            <w:vMerge w:val="continue"/>
            <w:noWrap w:val="0"/>
            <w:vAlign w:val="center"/>
          </w:tcPr>
          <w:p>
            <w:pPr>
              <w:rPr>
                <w:rFonts w:ascii="仿宋_GB2312" w:hAnsi="宋体" w:eastAsia="仿宋_GB2312"/>
                <w:color w:val="000000"/>
                <w:sz w:val="18"/>
                <w:szCs w:val="18"/>
              </w:rPr>
            </w:pPr>
          </w:p>
        </w:tc>
        <w:tc>
          <w:tcPr>
            <w:tcW w:w="586" w:type="dxa"/>
            <w:vMerge w:val="continue"/>
            <w:noWrap w:val="0"/>
            <w:vAlign w:val="center"/>
          </w:tcPr>
          <w:p>
            <w:pPr>
              <w:rPr>
                <w:rFonts w:ascii="仿宋_GB2312" w:hAnsi="宋体" w:eastAsia="仿宋_GB2312"/>
                <w:color w:val="000000"/>
                <w:sz w:val="18"/>
                <w:szCs w:val="18"/>
              </w:rPr>
            </w:pPr>
          </w:p>
        </w:tc>
        <w:tc>
          <w:tcPr>
            <w:tcW w:w="774"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遗属待遇申领</w:t>
            </w:r>
          </w:p>
        </w:tc>
        <w:tc>
          <w:tcPr>
            <w:tcW w:w="2596" w:type="dxa"/>
            <w:vMerge w:val="continue"/>
            <w:noWrap w:val="0"/>
            <w:vAlign w:val="center"/>
          </w:tcPr>
          <w:p>
            <w:pPr>
              <w:jc w:val="left"/>
              <w:rPr>
                <w:rFonts w:ascii="仿宋_GB2312" w:hAnsi="宋体" w:eastAsia="仿宋_GB2312"/>
                <w:color w:val="000000"/>
                <w:sz w:val="18"/>
                <w:szCs w:val="18"/>
              </w:rPr>
            </w:pPr>
          </w:p>
        </w:tc>
        <w:tc>
          <w:tcPr>
            <w:tcW w:w="1657" w:type="dxa"/>
            <w:vMerge w:val="continue"/>
            <w:noWrap w:val="0"/>
            <w:vAlign w:val="center"/>
          </w:tcPr>
          <w:p>
            <w:pPr>
              <w:rPr>
                <w:rFonts w:ascii="仿宋_GB2312" w:hAnsi="宋体" w:eastAsia="仿宋_GB2312"/>
                <w:color w:val="000000"/>
                <w:sz w:val="18"/>
                <w:szCs w:val="18"/>
              </w:rPr>
            </w:pPr>
          </w:p>
        </w:tc>
        <w:tc>
          <w:tcPr>
            <w:tcW w:w="1319" w:type="dxa"/>
            <w:vMerge w:val="continue"/>
            <w:noWrap w:val="0"/>
            <w:vAlign w:val="center"/>
          </w:tcPr>
          <w:p>
            <w:pPr>
              <w:rPr>
                <w:rFonts w:ascii="仿宋_GB2312" w:hAnsi="宋体" w:eastAsia="仿宋_GB2312"/>
                <w:color w:val="000000"/>
                <w:sz w:val="18"/>
                <w:szCs w:val="18"/>
              </w:rPr>
            </w:pPr>
          </w:p>
        </w:tc>
        <w:tc>
          <w:tcPr>
            <w:tcW w:w="834" w:type="dxa"/>
            <w:vMerge w:val="continue"/>
            <w:noWrap w:val="0"/>
            <w:vAlign w:val="center"/>
          </w:tcPr>
          <w:p>
            <w:pPr>
              <w:rPr>
                <w:rFonts w:ascii="仿宋_GB2312" w:hAnsi="宋体" w:eastAsia="仿宋_GB2312"/>
                <w:color w:val="000000"/>
                <w:sz w:val="18"/>
                <w:szCs w:val="18"/>
              </w:rPr>
            </w:pPr>
          </w:p>
        </w:tc>
        <w:tc>
          <w:tcPr>
            <w:tcW w:w="1218" w:type="dxa"/>
            <w:vMerge w:val="continue"/>
            <w:noWrap w:val="0"/>
            <w:vAlign w:val="center"/>
          </w:tcPr>
          <w:p>
            <w:pPr>
              <w:rPr>
                <w:rFonts w:ascii="仿宋_GB2312" w:hAnsi="宋体" w:eastAsia="仿宋_GB2312"/>
                <w:color w:val="000000"/>
                <w:sz w:val="18"/>
                <w:szCs w:val="18"/>
              </w:rPr>
            </w:pPr>
          </w:p>
        </w:tc>
        <w:tc>
          <w:tcPr>
            <w:tcW w:w="586"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86" w:type="dxa"/>
            <w:gridSpan w:val="2"/>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86"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893"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944" w:type="dxa"/>
            <w:noWrap w:val="0"/>
            <w:vAlign w:val="center"/>
          </w:tcPr>
          <w:p>
            <w:pPr>
              <w:tabs>
                <w:tab w:val="left" w:pos="227"/>
                <w:tab w:val="center" w:pos="541"/>
              </w:tabs>
              <w:jc w:val="left"/>
              <w:rPr>
                <w:rFonts w:ascii="仿宋_GB2312" w:hAnsi="宋体" w:eastAsia="仿宋_GB2312"/>
                <w:color w:val="000000"/>
                <w:sz w:val="18"/>
                <w:szCs w:val="18"/>
              </w:rPr>
            </w:pPr>
            <w:r>
              <w:rPr>
                <w:rFonts w:hint="eastAsia" w:ascii="仿宋_GB2312" w:hAnsi="宋体" w:eastAsia="仿宋_GB2312"/>
                <w:color w:val="000000"/>
                <w:sz w:val="18"/>
                <w:szCs w:val="18"/>
                <w:lang w:eastAsia="zh-CN"/>
              </w:rPr>
              <w:tab/>
            </w:r>
            <w:r>
              <w:rPr>
                <w:rFonts w:hint="eastAsia" w:ascii="仿宋_GB2312" w:hAnsi="宋体" w:eastAsia="仿宋_GB2312"/>
                <w:color w:val="000000"/>
                <w:sz w:val="18"/>
                <w:szCs w:val="18"/>
                <w:lang w:val="en-US" w:eastAsia="zh-CN"/>
              </w:rPr>
              <w:t xml:space="preserve">  </w:t>
            </w:r>
            <w:r>
              <w:rPr>
                <w:rFonts w:hint="eastAsia" w:ascii="仿宋_GB2312" w:hAnsi="宋体" w:eastAsia="仿宋_GB2312"/>
                <w:color w:val="000000"/>
                <w:sz w:val="18"/>
                <w:szCs w:val="18"/>
              </w:rPr>
              <w:t>√</w:t>
            </w:r>
          </w:p>
        </w:tc>
      </w:tr>
    </w:tbl>
    <w:p>
      <w:pPr>
        <w:jc w:val="both"/>
        <w:rPr>
          <w:rFonts w:ascii="Times New Roman" w:hAnsi="Times New Roman" w:eastAsia="方正小标宋_GBK"/>
          <w:color w:val="FF0000"/>
          <w:sz w:val="28"/>
          <w:szCs w:val="28"/>
        </w:rPr>
      </w:pPr>
    </w:p>
    <w:p>
      <w:pPr>
        <w:numPr>
          <w:ilvl w:val="0"/>
          <w:numId w:val="0"/>
        </w:numPr>
        <w:ind w:leftChars="0"/>
        <w:jc w:val="both"/>
        <w:rPr>
          <w:rFonts w:hint="eastAsia" w:ascii="黑体" w:hAnsi="黑体" w:eastAsia="黑体" w:cs="黑体"/>
          <w:b/>
          <w:bCs/>
          <w:sz w:val="28"/>
          <w:szCs w:val="28"/>
          <w:lang w:val="en-US" w:eastAsia="zh-CN"/>
        </w:rPr>
      </w:pPr>
    </w:p>
    <w:sectPr>
      <w:footerReference r:id="rId5" w:type="default"/>
      <w:pgSz w:w="16838" w:h="11906" w:orient="landscape"/>
      <w:pgMar w:top="1440" w:right="1077" w:bottom="1440" w:left="2155" w:header="851" w:footer="992" w:gutter="0"/>
      <w:pgNumType w:fmt="decimal" w:start="1"/>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Segoe UI Symbol">
    <w:altName w:val="Noto Sans"/>
    <w:panose1 w:val="020B0502040204020203"/>
    <w:charset w:val="00"/>
    <w:family w:val="auto"/>
    <w:pitch w:val="default"/>
    <w:sig w:usb0="00000000" w:usb1="00000000" w:usb2="00040000" w:usb3="04000000" w:csb0="00000001" w:csb1="40000000"/>
  </w:font>
  <w:font w:name="Noto Sans">
    <w:panose1 w:val="020B0502040504020204"/>
    <w:charset w:val="00"/>
    <w:family w:val="auto"/>
    <w:pitch w:val="default"/>
    <w:sig w:usb0="E00002FF" w:usb1="4000201F" w:usb2="08000029" w:usb3="001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MathJax_Vector">
    <w:panose1 w:val="02000603000000000000"/>
    <w:charset w:val="00"/>
    <w:family w:val="auto"/>
    <w:pitch w:val="default"/>
    <w:sig w:usb0="00000001" w:usb1="0000002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i4dkMgIAAGEEAAAOAAAAZHJz&#10;L2Uyb0RvYy54bWytVM2O0zAQviPxDpbvNGkRu1X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PWLh2QyAgAAYQQAAA4AAAAAAAAAAQAgAAAA&#10;NQEAAGRycy9lMm9Eb2MueG1sUEsFBgAAAAAGAAYAWQEAANk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FA2A43"/>
    <w:rsid w:val="001F3518"/>
    <w:rsid w:val="01203259"/>
    <w:rsid w:val="02EE233A"/>
    <w:rsid w:val="04761B37"/>
    <w:rsid w:val="04BA7D92"/>
    <w:rsid w:val="06F011A5"/>
    <w:rsid w:val="071124B6"/>
    <w:rsid w:val="079643F4"/>
    <w:rsid w:val="09D7503D"/>
    <w:rsid w:val="0B595CFA"/>
    <w:rsid w:val="0E4477B7"/>
    <w:rsid w:val="0E6A52D0"/>
    <w:rsid w:val="0F462BEE"/>
    <w:rsid w:val="108A5894"/>
    <w:rsid w:val="11313E9D"/>
    <w:rsid w:val="126C65F1"/>
    <w:rsid w:val="127054A9"/>
    <w:rsid w:val="15A2369E"/>
    <w:rsid w:val="16F26C01"/>
    <w:rsid w:val="1AA34C49"/>
    <w:rsid w:val="1C120F38"/>
    <w:rsid w:val="1D144D85"/>
    <w:rsid w:val="1DE455BF"/>
    <w:rsid w:val="1E197416"/>
    <w:rsid w:val="1E7248AF"/>
    <w:rsid w:val="1EA87858"/>
    <w:rsid w:val="1FF66238"/>
    <w:rsid w:val="217F7F7B"/>
    <w:rsid w:val="22385494"/>
    <w:rsid w:val="240D0AF6"/>
    <w:rsid w:val="288F659B"/>
    <w:rsid w:val="289A68B2"/>
    <w:rsid w:val="2A261832"/>
    <w:rsid w:val="2AAD1887"/>
    <w:rsid w:val="2BAF113A"/>
    <w:rsid w:val="2E9B71F4"/>
    <w:rsid w:val="2F544AD3"/>
    <w:rsid w:val="2F823EC9"/>
    <w:rsid w:val="2FFA0C03"/>
    <w:rsid w:val="31131FE2"/>
    <w:rsid w:val="31693626"/>
    <w:rsid w:val="32383504"/>
    <w:rsid w:val="32BD4687"/>
    <w:rsid w:val="33DD5329"/>
    <w:rsid w:val="34CB4C6E"/>
    <w:rsid w:val="35C56AD0"/>
    <w:rsid w:val="37FA2A43"/>
    <w:rsid w:val="3B2628CA"/>
    <w:rsid w:val="3C085B5E"/>
    <w:rsid w:val="3D76574E"/>
    <w:rsid w:val="405541DE"/>
    <w:rsid w:val="40951021"/>
    <w:rsid w:val="419367FD"/>
    <w:rsid w:val="41E27C42"/>
    <w:rsid w:val="42C061DA"/>
    <w:rsid w:val="4380448D"/>
    <w:rsid w:val="44CF616D"/>
    <w:rsid w:val="469656B4"/>
    <w:rsid w:val="47016A59"/>
    <w:rsid w:val="473C614E"/>
    <w:rsid w:val="47742A82"/>
    <w:rsid w:val="478F05EC"/>
    <w:rsid w:val="47F45608"/>
    <w:rsid w:val="48240AF4"/>
    <w:rsid w:val="48BC6A77"/>
    <w:rsid w:val="4BCC345C"/>
    <w:rsid w:val="4DC868FB"/>
    <w:rsid w:val="4EF82F8A"/>
    <w:rsid w:val="4FF56A56"/>
    <w:rsid w:val="50750E59"/>
    <w:rsid w:val="51425D59"/>
    <w:rsid w:val="51543F18"/>
    <w:rsid w:val="52057E03"/>
    <w:rsid w:val="53E51D50"/>
    <w:rsid w:val="547B46D8"/>
    <w:rsid w:val="550401A8"/>
    <w:rsid w:val="56351F97"/>
    <w:rsid w:val="567647A2"/>
    <w:rsid w:val="56BF10FA"/>
    <w:rsid w:val="57856D77"/>
    <w:rsid w:val="59C508E7"/>
    <w:rsid w:val="5AC226FA"/>
    <w:rsid w:val="5BDA2F9E"/>
    <w:rsid w:val="601404F5"/>
    <w:rsid w:val="620E1541"/>
    <w:rsid w:val="642413DC"/>
    <w:rsid w:val="66A42CF2"/>
    <w:rsid w:val="670F41F5"/>
    <w:rsid w:val="679B6B67"/>
    <w:rsid w:val="6937739C"/>
    <w:rsid w:val="69F357EF"/>
    <w:rsid w:val="6AF4645E"/>
    <w:rsid w:val="6B1B7926"/>
    <w:rsid w:val="6B3F79A3"/>
    <w:rsid w:val="6BEB39C1"/>
    <w:rsid w:val="6D417E3E"/>
    <w:rsid w:val="6D9375C1"/>
    <w:rsid w:val="6DE806F4"/>
    <w:rsid w:val="6E0A7FAB"/>
    <w:rsid w:val="6EFD7912"/>
    <w:rsid w:val="6FB54DEF"/>
    <w:rsid w:val="71F9228D"/>
    <w:rsid w:val="721625E2"/>
    <w:rsid w:val="72756FC8"/>
    <w:rsid w:val="76C266A8"/>
    <w:rsid w:val="76F455AF"/>
    <w:rsid w:val="77336E8B"/>
    <w:rsid w:val="7938663A"/>
    <w:rsid w:val="79613627"/>
    <w:rsid w:val="7B1405F5"/>
    <w:rsid w:val="7BBBE401"/>
    <w:rsid w:val="D7D3B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character" w:customStyle="1" w:styleId="9">
    <w:name w:val="font61"/>
    <w:basedOn w:val="7"/>
    <w:qFormat/>
    <w:uiPriority w:val="0"/>
    <w:rPr>
      <w:rFonts w:hint="default" w:ascii="仿宋_GB2312" w:eastAsia="仿宋_GB2312" w:cs="仿宋_GB2312"/>
      <w:b/>
      <w:color w:val="000000"/>
      <w:sz w:val="18"/>
      <w:szCs w:val="18"/>
      <w:u w:val="none"/>
    </w:rPr>
  </w:style>
  <w:style w:type="character" w:customStyle="1" w:styleId="10">
    <w:name w:val="font11"/>
    <w:basedOn w:val="7"/>
    <w:qFormat/>
    <w:uiPriority w:val="0"/>
    <w:rPr>
      <w:rFonts w:ascii="Segoe UI Symbol" w:hAnsi="Segoe UI Symbol" w:eastAsia="Segoe UI Symbol" w:cs="Segoe UI Symbol"/>
      <w:color w:val="000000"/>
      <w:sz w:val="18"/>
      <w:szCs w:val="18"/>
      <w:u w:val="none"/>
    </w:rPr>
  </w:style>
  <w:style w:type="character" w:customStyle="1" w:styleId="11">
    <w:name w:val="font01"/>
    <w:basedOn w:val="7"/>
    <w:qFormat/>
    <w:uiPriority w:val="0"/>
    <w:rPr>
      <w:rFonts w:hint="eastAsia" w:ascii="宋体" w:hAnsi="宋体" w:eastAsia="宋体" w:cs="宋体"/>
      <w:color w:val="000000"/>
      <w:sz w:val="18"/>
      <w:szCs w:val="18"/>
      <w:u w:val="none"/>
    </w:rPr>
  </w:style>
  <w:style w:type="character" w:customStyle="1" w:styleId="12">
    <w:name w:val="font31"/>
    <w:basedOn w:val="7"/>
    <w:qFormat/>
    <w:uiPriority w:val="0"/>
    <w:rPr>
      <w:rFonts w:hint="eastAsia" w:ascii="宋体" w:hAnsi="宋体" w:eastAsia="宋体" w:cs="宋体"/>
      <w:color w:val="000000"/>
      <w:sz w:val="20"/>
      <w:szCs w:val="20"/>
      <w:u w:val="none"/>
    </w:rPr>
  </w:style>
  <w:style w:type="character" w:customStyle="1" w:styleId="13">
    <w:name w:val="font51"/>
    <w:basedOn w:val="7"/>
    <w:qFormat/>
    <w:uiPriority w:val="0"/>
    <w:rPr>
      <w:rFonts w:hint="eastAsia" w:ascii="仿宋" w:hAnsi="仿宋" w:eastAsia="仿宋" w:cs="仿宋"/>
      <w:color w:val="000000"/>
      <w:sz w:val="22"/>
      <w:szCs w:val="22"/>
      <w:u w:val="none"/>
    </w:rPr>
  </w:style>
  <w:style w:type="character" w:customStyle="1" w:styleId="14">
    <w:name w:val="font41"/>
    <w:basedOn w:val="7"/>
    <w:qFormat/>
    <w:uiPriority w:val="0"/>
    <w:rPr>
      <w:rFonts w:hint="eastAsia" w:ascii="仿宋" w:hAnsi="仿宋" w:eastAsia="仿宋" w:cs="仿宋"/>
      <w:color w:val="000000"/>
      <w:sz w:val="22"/>
      <w:szCs w:val="22"/>
      <w:u w:val="none"/>
    </w:rPr>
  </w:style>
  <w:style w:type="character" w:customStyle="1" w:styleId="15">
    <w:name w:val="font91"/>
    <w:basedOn w:val="7"/>
    <w:qFormat/>
    <w:uiPriority w:val="0"/>
    <w:rPr>
      <w:rFonts w:hint="default" w:ascii="Wingdings" w:hAnsi="Wingdings" w:eastAsia="宋体" w:cs="Wingdings"/>
      <w:color w:val="000000"/>
      <w:sz w:val="28"/>
      <w:szCs w:val="28"/>
      <w:u w:val="none"/>
    </w:rPr>
  </w:style>
  <w:style w:type="character" w:customStyle="1" w:styleId="16">
    <w:name w:val="font112"/>
    <w:basedOn w:val="7"/>
    <w:qFormat/>
    <w:uiPriority w:val="0"/>
    <w:rPr>
      <w:rFonts w:hint="default" w:ascii="Wingdings" w:hAnsi="Wingdings" w:eastAsia="宋体" w:cs="Wingdings"/>
      <w:color w:val="000000"/>
      <w:sz w:val="20"/>
      <w:szCs w:val="20"/>
      <w:u w:val="none"/>
    </w:rPr>
  </w:style>
  <w:style w:type="paragraph" w:customStyle="1" w:styleId="17">
    <w:name w:val="Table Paragraph"/>
    <w:basedOn w:val="1"/>
    <w:qFormat/>
    <w:uiPriority w:val="1"/>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2020-11-17T02:39:00Z</dcterms:created>
  <dc:creator>dell</dc:creator>
  <cp:lastModifiedBy>HZ</cp:lastModifiedBy>
  <dcterms:modified xsi:type="dcterms:W3CDTF">2024-10-21T16:58:54Z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2FFACA36A6F7682FCE17166765EFB64E</vt:lpwstr>
  </property>
</Properties>
</file>