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20980-2007《饼干（含第1号修改单）》、 GB/T 20980-2021 《饼干质量通则》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2760-2014《食品安全国家标准食品添加剂使用标准》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SB/T 10553-2009 《熟制葵花籽和仁（含第1号修改单）》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Q/HWD 0001S-2018《腐竹、豆油皮及制品》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Q/XWQF 0002S-2017《腐竹》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 2712-2014 《食品安全国家标准 豆制品》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7099-2015《食品安全国家标准 糕点、面包》、GB/T 19855-2015《月饼》、GB/T 20977-2007《糕点通则》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Q/WDL 0004S-2021《专用小麦粉》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Q/WDL 0016S-2020《小麦粉》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 Q/WDL 0010S-2020《面包用小麦粉》GB/T 1355-1986 《小麦粉》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 GB/T 20040-2005 《地理标志产品 方正大米》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1354-2018 《大米》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23586-2009 《酱卤肉制品》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SB/T 10381-2012 《真空软包装卤肉制品》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Q/BAAK 0012S-2020《食用植物调和油》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 GB 2716-2018《食品安全国家标准 植物油》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Q/02A 3211S-2022《大豆油（豆油）》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Q/XSP 0005S-2021《食用（植物）调和油》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 2716-2018《食品安全国家标准 植物油》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 Q/LLH 0005S-2020《菜籽油》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Q/BBAH 0019S-2021《大豆油》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、Q/02A 2718S-2021《食用植物调和油》、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/LLH 0015S-2022《花生油》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8233-2018《芝麻油》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Q/LLH 0017S-2020《食用植物调和油》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、Q/BBAH 0027S-2018《花生油》、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18672-2014 《枸杞》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 GB/T 19586-2008 《地理标志产品 吐鲁番葡萄干》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19883-2018 《果冻》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SB/T 10018-2017 《糖果 硬质糖果》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抽检依据为产品明示标准及质量要求、GB/T 18187-2000《酿造食醋》、SB/T 10296-2009《甜面酱》、GB/T 24399-2009《黄豆酱》、GB/T 8967-2007《谷氨酸钠味精》、GB/T 18186-2000《酿造酱油》、GB 2721-2015《食品安全国家标准 食用盐》、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5461-2016《食用盐》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LS/T 3220-2017《芝麻酱》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GB/T 15691-2008 《香辛料调味品通用技术条件》， 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NY/T 1070-2006 《辣椒酱》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Q/ZWST 0005S-2017《精选香辛料调味品》，整顿办函[2011]1号《食品中可能违法添加的非食用物质和易滥用的食品添加剂品种名单(第五批)》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抽检依据为GB/T 31121-2014《果蔬汁类及其饮料》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1、饼干，检验项目为苯甲酸及其钠盐(以苯甲酸计),山梨酸及其钾盐(以山梨酸计),铝的残留量(干样品，以Al计),脱氢乙酸及其钠盐(以脱氢乙酸计),甜蜜素(以环己基氨基磺酸计)等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餐饮食品，检验项目为苯甲酸及其钠盐(以苯甲酸计),糖精钠(以糖精计),山梨酸及其钾盐(以山梨酸计)，黄曲霉毒素B₁，罂粟碱,那可丁,可待因,吗啡，铝的残留量(干样品，以Al计)等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、炒货食品及坚果制品，检验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为霉菌,铅(以Pb计),大肠菌群,过氧化值(以脂肪计),酸价(以脂肪计),霉菌等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、豆制品，检验项目为山梨酸及其钾盐(以山梨酸计),苯甲酸及其钠盐(以苯甲酸计),甜蜜素(以环己基氨基磺酸计),脱氢乙酸及其钠盐(以脱氢乙酸计),铝的残留量(干样品，以Al计)等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糕点，检验项目为甜蜜素(以环己基氨基磺酸计),糖精钠(以糖精计),山梨酸及其钾盐(以山梨酸计),脱氢乙酸及其钠盐(以脱氢乙酸计),苯甲酸及其钠盐(以苯甲酸计),铝的残留量(干样品，以Al计),酸价(以脂肪计),过氧化值(以脂肪计)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粮食加工品，检验项目为镉(以Cd计),黄曲霉毒素B₁,铅(以Pb计),苯并[a]芘,玉米赤霉烯酮,脱氧雪腐镰刀菌烯醇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7、肉制品，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检验项目为亚硝酸盐(以亚硝酸钠计),脱氢乙酸及其钠盐(以脱氢乙酸计),山梨酸及其钾盐(以山梨酸计),胭脂红及其铝色淀(以胭脂红计),苯甲酸及其钠盐(以苯甲酸计)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8、食用油、油脂及其制品，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苯并[a]芘,酸价(KOH),乙基麦芽酚,过氧化值(以脂肪计),铅(以Pb计)，溶剂残留量,特丁基对苯二酚(TBHQ),黄曲霉毒素B₁,极性组分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9、水果制品，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检验项目为氯氰菊酯和高效氯氰菊酯,糖精钠(以糖精计),山梨酸及其钾盐(以山梨酸计),铅(以Pb计)，毒死蜱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10、糖果制品5批次，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检验项目为菌落总数,山梨酸及其钾盐(以山梨酸计),糖精钠(以糖精计),苯甲酸及其钠盐(以苯甲酸计)，苋菜红,大肠菌群,胭脂红,柠檬黄,日落黄,铅(以Pb计)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11、调味品，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总砷(以As计),铅(以Pb计),亚铁氰化钾/亚铁氰化钠(以亚铁氰根计),钡(以Ba计),总汞(以Hg计),氯化钾,镉(以Cd计),碘(以I计)，氯化钠,糖精钠(以糖精计),氨基酸态氮(以氮计),山梨酸及其钾盐(以山梨酸计),苯甲酸及其钠盐(以苯甲酸计)，铅(以Pb计),过氧化值(以脂肪计),酸价(以脂肪计)(KOH),沙门氏菌，脱氢乙酸及其钠盐(以脱氢乙酸计),苏丹红Ⅰ,苏丹红Ⅳ,苏丹红Ⅱ,苏丹红Ⅲ，甜蜜素(以环己基氨基磺酸计),防腐剂混合使用时各自用量占其最大使用量的比例之和,总酸(以乙酸计),谷氨酸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12、饮料，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检验项目为苯甲酸及其钠盐(以苯甲酸计),糖精钠(以糖精计),甜蜜素(以环己基氨基磺酸计),山梨酸及其钾盐(以山梨酸计),柠檬黄,日落黄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WQ5MzE0MTM4MmRhNGI5MjQ2ODFlODBiNTMxNTkifQ=="/>
  </w:docVars>
  <w:rsids>
    <w:rsidRoot w:val="00EE30FA"/>
    <w:rsid w:val="00004F02"/>
    <w:rsid w:val="0067593A"/>
    <w:rsid w:val="00EE30FA"/>
    <w:rsid w:val="0E9E53E1"/>
    <w:rsid w:val="16B90A11"/>
    <w:rsid w:val="26570471"/>
    <w:rsid w:val="2E4C737E"/>
    <w:rsid w:val="50787E1B"/>
    <w:rsid w:val="5E057431"/>
    <w:rsid w:val="64CC2839"/>
    <w:rsid w:val="6CD122EB"/>
    <w:rsid w:val="76F00301"/>
    <w:rsid w:val="7ABA5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998</Words>
  <Characters>1105</Characters>
  <Lines>4</Lines>
  <Paragraphs>1</Paragraphs>
  <TotalTime>0</TotalTime>
  <ScaleCrop>false</ScaleCrop>
  <LinksUpToDate>false</LinksUpToDate>
  <CharactersWithSpaces>1119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2021-08-31T03:53:00Z</dcterms:created>
  <dc:creator>Microsoft</dc:creator>
  <cp:lastModifiedBy>霍州市市场监督管理局</cp:lastModifiedBy>
  <dcterms:modified xsi:type="dcterms:W3CDTF">2022-11-09T07:55:07Z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  <property fmtid="{D5CDD505-2E9C-101B-9397-08002B2CF9AE}" pid="3" name="ICV">
    <vt:lpwstr>2191C464990F464B88B835D75D6EDD2B</vt:lpwstr>
  </property>
</Properties>
</file>